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07C0975A" w14:textId="77777777" w:rsidR="00801F95" w:rsidRDefault="00801F95" w:rsidP="002126D5"/>
    <w:p w14:paraId="548EE3FC" w14:textId="77777777" w:rsidR="002A551E" w:rsidRPr="007170C9" w:rsidRDefault="002A551E" w:rsidP="002A551E">
      <w:pPr>
        <w:rPr>
          <w:rFonts w:asciiTheme="minorHAnsi" w:eastAsiaTheme="minorEastAsia" w:hAnsiTheme="minorHAnsi" w:cstheme="minorBidi"/>
          <w:sz w:val="36"/>
          <w:szCs w:val="36"/>
          <w:lang w:eastAsia="ko-KR"/>
        </w:rPr>
      </w:pPr>
      <w:r w:rsidRPr="007170C9">
        <w:rPr>
          <w:rFonts w:asciiTheme="minorHAnsi" w:eastAsiaTheme="minorEastAsia" w:hAnsiTheme="minorHAnsi" w:cstheme="minorBidi"/>
          <w:sz w:val="36"/>
          <w:szCs w:val="36"/>
          <w:lang w:eastAsia="ko-KR"/>
        </w:rPr>
        <w:t xml:space="preserve">Neuer Packaging Valley Podcast: </w:t>
      </w:r>
    </w:p>
    <w:p w14:paraId="08CD1B82" w14:textId="77777777" w:rsidR="002A551E" w:rsidRPr="007170C9" w:rsidRDefault="002A551E" w:rsidP="002A551E">
      <w:pPr>
        <w:rPr>
          <w:rFonts w:asciiTheme="minorHAnsi" w:eastAsiaTheme="minorEastAsia" w:hAnsiTheme="minorHAnsi" w:cstheme="minorBidi"/>
          <w:b/>
          <w:bCs/>
          <w:sz w:val="36"/>
          <w:szCs w:val="36"/>
          <w:lang w:eastAsia="ko-KR"/>
        </w:rPr>
      </w:pPr>
      <w:r w:rsidRPr="007170C9">
        <w:rPr>
          <w:rFonts w:asciiTheme="minorHAnsi" w:eastAsiaTheme="minorEastAsia" w:hAnsiTheme="minorHAnsi" w:cstheme="minorBidi"/>
          <w:b/>
          <w:bCs/>
          <w:sz w:val="36"/>
          <w:szCs w:val="36"/>
          <w:lang w:eastAsia="ko-KR"/>
        </w:rPr>
        <w:t>Wachsende Komplexität im Verpackungsmaschinenbau – zukunftsorientiert mit Simulation</w:t>
      </w:r>
    </w:p>
    <w:p w14:paraId="3FA4FF5A" w14:textId="77777777" w:rsidR="002A551E" w:rsidRPr="002A551E" w:rsidRDefault="002A551E" w:rsidP="002A551E">
      <w:pPr>
        <w:rPr>
          <w:rFonts w:asciiTheme="minorHAnsi" w:eastAsiaTheme="minorEastAsia" w:hAnsiTheme="minorHAnsi" w:cstheme="minorBidi"/>
          <w:sz w:val="24"/>
          <w:lang w:eastAsia="ko-KR"/>
        </w:rPr>
      </w:pPr>
    </w:p>
    <w:p w14:paraId="37E4F138" w14:textId="77777777" w:rsidR="002A551E" w:rsidRPr="002A551E" w:rsidRDefault="002A551E" w:rsidP="002A551E">
      <w:pPr>
        <w:rPr>
          <w:rFonts w:asciiTheme="minorHAnsi" w:eastAsiaTheme="minorEastAsia" w:hAnsiTheme="minorHAnsi" w:cstheme="minorBidi"/>
          <w:b/>
          <w:sz w:val="24"/>
          <w:lang w:eastAsia="ko-KR"/>
        </w:rPr>
      </w:pPr>
      <w:r w:rsidRPr="002A551E">
        <w:rPr>
          <w:rFonts w:asciiTheme="minorHAnsi" w:eastAsiaTheme="minorEastAsia" w:hAnsiTheme="minorHAnsi" w:cstheme="minorBidi"/>
          <w:b/>
          <w:sz w:val="24"/>
          <w:lang w:eastAsia="ko-KR"/>
        </w:rPr>
        <w:t xml:space="preserve">In der aktuellen Podcast-Folge von VERPACKT UND ZUGEKLEBT spricht Philipp Wallner von </w:t>
      </w:r>
      <w:proofErr w:type="spellStart"/>
      <w:r w:rsidRPr="002A551E">
        <w:rPr>
          <w:rFonts w:asciiTheme="minorHAnsi" w:eastAsiaTheme="minorEastAsia" w:hAnsiTheme="minorHAnsi" w:cstheme="minorBidi"/>
          <w:b/>
          <w:sz w:val="24"/>
          <w:lang w:eastAsia="ko-KR"/>
        </w:rPr>
        <w:t>MathWorks</w:t>
      </w:r>
      <w:proofErr w:type="spellEnd"/>
      <w:r w:rsidRPr="002A551E">
        <w:rPr>
          <w:rFonts w:asciiTheme="minorHAnsi" w:eastAsiaTheme="minorEastAsia" w:hAnsiTheme="minorHAnsi" w:cstheme="minorBidi"/>
          <w:b/>
          <w:sz w:val="24"/>
          <w:lang w:eastAsia="ko-KR"/>
        </w:rPr>
        <w:t xml:space="preserve"> über die Vorteile von Simulationstools und nennt Beispiele aus dem Maschinen- und Anlagenbau. Eine gute Vorbereitung für den Packaging Valley MAKEATHON am 9. und 10. November. Für Teilnehmende stehen die beiden </w:t>
      </w:r>
      <w:proofErr w:type="spellStart"/>
      <w:r w:rsidRPr="002A551E">
        <w:rPr>
          <w:rFonts w:asciiTheme="minorHAnsi" w:eastAsiaTheme="minorEastAsia" w:hAnsiTheme="minorHAnsi" w:cstheme="minorBidi"/>
          <w:b/>
          <w:sz w:val="24"/>
          <w:lang w:eastAsia="ko-KR"/>
        </w:rPr>
        <w:t>MathWorks</w:t>
      </w:r>
      <w:proofErr w:type="spellEnd"/>
      <w:r w:rsidRPr="002A551E">
        <w:rPr>
          <w:rFonts w:asciiTheme="minorHAnsi" w:eastAsiaTheme="minorEastAsia" w:hAnsiTheme="minorHAnsi" w:cstheme="minorBidi"/>
          <w:b/>
          <w:sz w:val="24"/>
          <w:lang w:eastAsia="ko-KR"/>
        </w:rPr>
        <w:t xml:space="preserve">-Plattformen MATLAB® und Simulink® für die Dauer des </w:t>
      </w:r>
      <w:proofErr w:type="spellStart"/>
      <w:r w:rsidRPr="002A551E">
        <w:rPr>
          <w:rFonts w:asciiTheme="minorHAnsi" w:eastAsiaTheme="minorEastAsia" w:hAnsiTheme="minorHAnsi" w:cstheme="minorBidi"/>
          <w:b/>
          <w:sz w:val="24"/>
          <w:lang w:eastAsia="ko-KR"/>
        </w:rPr>
        <w:t>Makeathons</w:t>
      </w:r>
      <w:proofErr w:type="spellEnd"/>
      <w:r w:rsidRPr="002A551E">
        <w:rPr>
          <w:rFonts w:asciiTheme="minorHAnsi" w:eastAsiaTheme="minorEastAsia" w:hAnsiTheme="minorHAnsi" w:cstheme="minorBidi"/>
          <w:b/>
          <w:sz w:val="24"/>
          <w:lang w:eastAsia="ko-KR"/>
        </w:rPr>
        <w:t xml:space="preserve"> frei zur Nutzung.</w:t>
      </w:r>
    </w:p>
    <w:p w14:paraId="6506BCCB" w14:textId="77777777" w:rsidR="002A551E" w:rsidRPr="002A551E" w:rsidRDefault="002A551E" w:rsidP="002A551E">
      <w:pPr>
        <w:rPr>
          <w:rFonts w:asciiTheme="minorHAnsi" w:eastAsiaTheme="minorEastAsia" w:hAnsiTheme="minorHAnsi" w:cstheme="minorBidi"/>
          <w:b/>
          <w:sz w:val="24"/>
          <w:lang w:eastAsia="ko-KR"/>
        </w:rPr>
      </w:pPr>
    </w:p>
    <w:p w14:paraId="4E85B493" w14:textId="77777777" w:rsidR="002A551E" w:rsidRPr="002A551E" w:rsidRDefault="002A551E" w:rsidP="002A551E">
      <w:pPr>
        <w:rPr>
          <w:rFonts w:asciiTheme="minorHAnsi" w:eastAsiaTheme="minorEastAsia" w:hAnsiTheme="minorHAnsi" w:cstheme="minorBidi"/>
          <w:sz w:val="24"/>
          <w:lang w:eastAsia="ko-KR"/>
        </w:rPr>
      </w:pPr>
      <w:r w:rsidRPr="002A551E">
        <w:rPr>
          <w:rFonts w:asciiTheme="minorHAnsi" w:eastAsiaTheme="minorEastAsia" w:hAnsiTheme="minorHAnsi" w:cstheme="minorBidi"/>
          <w:sz w:val="24"/>
          <w:lang w:eastAsia="ko-KR"/>
        </w:rPr>
        <w:t xml:space="preserve">Neue Anforderungen an die flexible Produktion haben eine steigende Komplexität zu Folge. Um trotzdem ressourcenschonend und effizient das Ziel zu erreichen, ist der Einsatz von Simulationstools ein Muss. Bekannte Softwareplattformen sind MATLAB und Simulink des amerikanischen Unternehmens </w:t>
      </w:r>
      <w:proofErr w:type="spellStart"/>
      <w:r w:rsidRPr="002A551E">
        <w:rPr>
          <w:rFonts w:asciiTheme="minorHAnsi" w:eastAsiaTheme="minorEastAsia" w:hAnsiTheme="minorHAnsi" w:cstheme="minorBidi"/>
          <w:sz w:val="24"/>
          <w:lang w:eastAsia="ko-KR"/>
        </w:rPr>
        <w:t>MathWorks</w:t>
      </w:r>
      <w:proofErr w:type="spellEnd"/>
      <w:r w:rsidRPr="002A551E">
        <w:rPr>
          <w:rFonts w:asciiTheme="minorHAnsi" w:eastAsiaTheme="minorEastAsia" w:hAnsiTheme="minorHAnsi" w:cstheme="minorBidi"/>
          <w:sz w:val="24"/>
          <w:lang w:eastAsia="ko-KR"/>
        </w:rPr>
        <w:t xml:space="preserve">. MATLAB ist eine Programmierplattform für die Entwicklung und Berechnung von Algorithmen und Analysen. Zum Einsatz kommt es unter anderem, wenn Künstliche Intelligenz und </w:t>
      </w:r>
      <w:proofErr w:type="spellStart"/>
      <w:r w:rsidRPr="002A551E">
        <w:rPr>
          <w:rFonts w:asciiTheme="minorHAnsi" w:eastAsiaTheme="minorEastAsia" w:hAnsiTheme="minorHAnsi" w:cstheme="minorBidi"/>
          <w:sz w:val="24"/>
          <w:lang w:eastAsia="ko-KR"/>
        </w:rPr>
        <w:t>Machine</w:t>
      </w:r>
      <w:proofErr w:type="spellEnd"/>
      <w:r w:rsidRPr="002A551E">
        <w:rPr>
          <w:rFonts w:asciiTheme="minorHAnsi" w:eastAsiaTheme="minorEastAsia" w:hAnsiTheme="minorHAnsi" w:cstheme="minorBidi"/>
          <w:sz w:val="24"/>
          <w:lang w:eastAsia="ko-KR"/>
        </w:rPr>
        <w:t xml:space="preserve"> Learning ins Spiel kommen. Simulink bietet eine grafische Umgebung für die Erstellung technischer Systeme. Das Verhalten der Systeme lässt sich umfassend simulieren, um Szenarien aller Art durchzuspielen und das beste Design zu implementieren. </w:t>
      </w:r>
    </w:p>
    <w:p w14:paraId="7A6D5CC4" w14:textId="77777777" w:rsidR="002A551E" w:rsidRPr="002A551E" w:rsidRDefault="002A551E" w:rsidP="002A551E">
      <w:pPr>
        <w:rPr>
          <w:rFonts w:asciiTheme="minorHAnsi" w:eastAsiaTheme="minorEastAsia" w:hAnsiTheme="minorHAnsi" w:cstheme="minorBidi"/>
          <w:sz w:val="24"/>
          <w:lang w:eastAsia="ko-KR"/>
        </w:rPr>
      </w:pPr>
    </w:p>
    <w:p w14:paraId="508CC496" w14:textId="77777777" w:rsidR="002A551E" w:rsidRPr="002A551E" w:rsidRDefault="002A551E" w:rsidP="002A551E">
      <w:pPr>
        <w:rPr>
          <w:rFonts w:asciiTheme="minorHAnsi" w:eastAsiaTheme="minorEastAsia" w:hAnsiTheme="minorHAnsi" w:cstheme="minorBidi"/>
          <w:b/>
          <w:sz w:val="24"/>
          <w:lang w:eastAsia="ko-KR"/>
        </w:rPr>
      </w:pPr>
      <w:r w:rsidRPr="002A551E">
        <w:rPr>
          <w:rFonts w:asciiTheme="minorHAnsi" w:eastAsiaTheme="minorEastAsia" w:hAnsiTheme="minorHAnsi" w:cstheme="minorBidi"/>
          <w:b/>
          <w:sz w:val="24"/>
          <w:lang w:eastAsia="ko-KR"/>
        </w:rPr>
        <w:t>Software macht die 24/7 Produktion möglich</w:t>
      </w:r>
    </w:p>
    <w:p w14:paraId="435E9239" w14:textId="77777777" w:rsidR="002A551E" w:rsidRPr="002A551E" w:rsidRDefault="002A551E" w:rsidP="002A551E">
      <w:pPr>
        <w:rPr>
          <w:rFonts w:asciiTheme="minorHAnsi" w:eastAsiaTheme="minorEastAsia" w:hAnsiTheme="minorHAnsi" w:cstheme="minorBidi"/>
          <w:sz w:val="24"/>
          <w:lang w:eastAsia="ko-KR"/>
        </w:rPr>
      </w:pPr>
    </w:p>
    <w:p w14:paraId="1E1C657B" w14:textId="77777777" w:rsidR="002A551E" w:rsidRPr="002A551E" w:rsidRDefault="002A551E" w:rsidP="002A551E">
      <w:pPr>
        <w:rPr>
          <w:rFonts w:asciiTheme="minorHAnsi" w:eastAsiaTheme="minorEastAsia" w:hAnsiTheme="minorHAnsi" w:cstheme="minorBidi"/>
          <w:sz w:val="24"/>
          <w:lang w:eastAsia="ko-KR"/>
        </w:rPr>
      </w:pPr>
      <w:r w:rsidRPr="002A551E">
        <w:rPr>
          <w:rFonts w:asciiTheme="minorHAnsi" w:eastAsiaTheme="minorEastAsia" w:hAnsiTheme="minorHAnsi" w:cstheme="minorBidi"/>
          <w:sz w:val="24"/>
          <w:lang w:eastAsia="ko-KR"/>
        </w:rPr>
        <w:t xml:space="preserve">Philipp Wallner ist Industry Manager bei </w:t>
      </w:r>
      <w:proofErr w:type="spellStart"/>
      <w:r w:rsidRPr="002A551E">
        <w:rPr>
          <w:rFonts w:asciiTheme="minorHAnsi" w:eastAsiaTheme="minorEastAsia" w:hAnsiTheme="minorHAnsi" w:cstheme="minorBidi"/>
          <w:sz w:val="24"/>
          <w:lang w:eastAsia="ko-KR"/>
        </w:rPr>
        <w:t>MathWorks</w:t>
      </w:r>
      <w:proofErr w:type="spellEnd"/>
      <w:r w:rsidRPr="002A551E">
        <w:rPr>
          <w:rFonts w:asciiTheme="minorHAnsi" w:eastAsiaTheme="minorEastAsia" w:hAnsiTheme="minorHAnsi" w:cstheme="minorBidi"/>
          <w:sz w:val="24"/>
          <w:lang w:eastAsia="ko-KR"/>
        </w:rPr>
        <w:t xml:space="preserve">. Schon in seinem Studium hat ihn die Frage beschäftigt, wie Maschinendesigns effizienter erstellt und fehlerfrei zum Laufen gebracht werden. Die Antwort findet er in den Plattformen MATLAB und Simulink. Ein einfaches Beispiel ist die vorausschauende Wartung – oder auch </w:t>
      </w:r>
      <w:proofErr w:type="spellStart"/>
      <w:r w:rsidRPr="002A551E">
        <w:rPr>
          <w:rFonts w:asciiTheme="minorHAnsi" w:eastAsiaTheme="minorEastAsia" w:hAnsiTheme="minorHAnsi" w:cstheme="minorBidi"/>
          <w:sz w:val="24"/>
          <w:lang w:eastAsia="ko-KR"/>
        </w:rPr>
        <w:t>Predictive</w:t>
      </w:r>
      <w:proofErr w:type="spellEnd"/>
      <w:r w:rsidRPr="002A551E">
        <w:rPr>
          <w:rFonts w:asciiTheme="minorHAnsi" w:eastAsiaTheme="minorEastAsia" w:hAnsiTheme="minorHAnsi" w:cstheme="minorBidi"/>
          <w:sz w:val="24"/>
          <w:lang w:eastAsia="ko-KR"/>
        </w:rPr>
        <w:t xml:space="preserve"> Maintenance genannt. Produktionen laufen heute meist rund um die Uhr. Um lange Stillstandzeiten zu vermeiden, werden Daten mithilfe von Software regelmäßig analysiert und Lösungswege erprobt. Wartungen können dadurch punktgenau und effizienter durchgeführt werden. </w:t>
      </w:r>
    </w:p>
    <w:p w14:paraId="426DF22E" w14:textId="77777777" w:rsidR="002A551E" w:rsidRPr="002A551E" w:rsidRDefault="002A551E" w:rsidP="002A551E">
      <w:pPr>
        <w:rPr>
          <w:rFonts w:asciiTheme="minorHAnsi" w:eastAsiaTheme="minorEastAsia" w:hAnsiTheme="minorHAnsi" w:cstheme="minorBidi"/>
          <w:sz w:val="24"/>
          <w:lang w:eastAsia="ko-KR"/>
        </w:rPr>
      </w:pPr>
      <w:r w:rsidRPr="002A551E">
        <w:rPr>
          <w:rFonts w:asciiTheme="minorHAnsi" w:eastAsiaTheme="minorEastAsia" w:hAnsiTheme="minorHAnsi" w:cstheme="minorBidi"/>
          <w:sz w:val="24"/>
          <w:lang w:eastAsia="ko-KR"/>
        </w:rPr>
        <w:t>Steigende Komplexität erfordert mehr Automatisierung. Effizienz ist nur noch mit der Hilfe geeigneter Softwarekomponenten erreichbar. Dass der Mensch dabei nicht ersetzt werden kann und soll, ist Philipp Wallner wichtig. Kompetenzen werden lediglich verlagert. Ein großes Plus: Mit der Bibliotheksfunktion der Plattformen und mithilfe von Apps wird neues Wissen schneller angeeignet und vertieft.</w:t>
      </w:r>
    </w:p>
    <w:p w14:paraId="0EF0A807" w14:textId="77777777" w:rsidR="002A551E" w:rsidRPr="002A551E" w:rsidRDefault="002A551E" w:rsidP="002A551E">
      <w:pPr>
        <w:rPr>
          <w:rFonts w:asciiTheme="minorHAnsi" w:eastAsiaTheme="minorEastAsia" w:hAnsiTheme="minorHAnsi" w:cstheme="minorBidi"/>
          <w:sz w:val="24"/>
          <w:lang w:eastAsia="ko-KR"/>
        </w:rPr>
      </w:pPr>
    </w:p>
    <w:p w14:paraId="416ADBCD" w14:textId="77777777" w:rsidR="002A551E" w:rsidRPr="002A551E" w:rsidRDefault="002A551E" w:rsidP="002A551E">
      <w:pPr>
        <w:rPr>
          <w:rFonts w:asciiTheme="minorHAnsi" w:eastAsiaTheme="minorEastAsia" w:hAnsiTheme="minorHAnsi" w:cstheme="minorBidi"/>
          <w:sz w:val="24"/>
          <w:lang w:eastAsia="ko-KR"/>
        </w:rPr>
      </w:pPr>
      <w:r w:rsidRPr="002A551E">
        <w:rPr>
          <w:rFonts w:asciiTheme="minorHAnsi" w:eastAsiaTheme="minorEastAsia" w:hAnsiTheme="minorHAnsi" w:cstheme="minorBidi"/>
          <w:sz w:val="24"/>
          <w:lang w:eastAsia="ko-KR"/>
        </w:rPr>
        <w:t xml:space="preserve">Weitere Beispiele und Einsatzmöglichkeiten hören Sie im Podcast: </w:t>
      </w:r>
      <w:hyperlink r:id="rId10" w:history="1">
        <w:r w:rsidRPr="002A551E">
          <w:rPr>
            <w:rFonts w:asciiTheme="minorHAnsi" w:eastAsiaTheme="minorEastAsia" w:hAnsiTheme="minorHAnsi" w:cstheme="minorBidi"/>
            <w:color w:val="0000FF"/>
            <w:sz w:val="24"/>
            <w:u w:val="single"/>
            <w:lang w:eastAsia="ko-KR"/>
          </w:rPr>
          <w:t>https://open.spotify.com/episode/1dBIvZO3Pgx9nctdZvEAO4</w:t>
        </w:r>
      </w:hyperlink>
    </w:p>
    <w:p w14:paraId="3B7F1759" w14:textId="77777777" w:rsidR="002A551E" w:rsidRPr="002A551E" w:rsidRDefault="002A551E" w:rsidP="002A551E">
      <w:pPr>
        <w:rPr>
          <w:rFonts w:asciiTheme="minorHAnsi" w:eastAsiaTheme="minorEastAsia" w:hAnsiTheme="minorHAnsi" w:cstheme="minorBidi"/>
          <w:sz w:val="24"/>
          <w:lang w:eastAsia="ko-KR"/>
        </w:rPr>
      </w:pPr>
    </w:p>
    <w:p w14:paraId="15AF7CF0" w14:textId="278078E9" w:rsidR="002A551E" w:rsidRDefault="002A551E" w:rsidP="002A551E">
      <w:pPr>
        <w:rPr>
          <w:rFonts w:asciiTheme="minorHAnsi" w:eastAsiaTheme="minorEastAsia" w:hAnsiTheme="minorHAnsi" w:cstheme="minorBidi"/>
          <w:sz w:val="24"/>
          <w:lang w:eastAsia="ko-KR"/>
        </w:rPr>
      </w:pPr>
      <w:r w:rsidRPr="002A551E">
        <w:rPr>
          <w:rFonts w:asciiTheme="minorHAnsi" w:eastAsiaTheme="minorEastAsia" w:hAnsiTheme="minorHAnsi" w:cstheme="minorBidi"/>
          <w:sz w:val="24"/>
          <w:lang w:eastAsia="ko-KR"/>
        </w:rPr>
        <w:t xml:space="preserve">Am 9. und 10. November 2021 findet der </w:t>
      </w:r>
      <w:r w:rsidR="00362FA9">
        <w:rPr>
          <w:rFonts w:asciiTheme="minorHAnsi" w:eastAsiaTheme="minorEastAsia" w:hAnsiTheme="minorHAnsi" w:cstheme="minorBidi"/>
          <w:sz w:val="24"/>
          <w:lang w:eastAsia="ko-KR"/>
        </w:rPr>
        <w:t xml:space="preserve">2. </w:t>
      </w:r>
      <w:r w:rsidRPr="002A551E">
        <w:rPr>
          <w:rFonts w:asciiTheme="minorHAnsi" w:eastAsiaTheme="minorEastAsia" w:hAnsiTheme="minorHAnsi" w:cstheme="minorBidi"/>
          <w:sz w:val="24"/>
          <w:lang w:eastAsia="ko-KR"/>
        </w:rPr>
        <w:t xml:space="preserve">Packaging Valley MAKEATHON statt. Jeder der Mitmachenden hat dann die Möglichkeit, die Simulationstools auszuprobieren und für die acht spannenden Zukunftsthemen einzusetzen. </w:t>
      </w:r>
      <w:proofErr w:type="spellStart"/>
      <w:r w:rsidRPr="002A551E">
        <w:rPr>
          <w:rFonts w:asciiTheme="minorHAnsi" w:eastAsiaTheme="minorEastAsia" w:hAnsiTheme="minorHAnsi" w:cstheme="minorBidi"/>
          <w:sz w:val="24"/>
          <w:lang w:eastAsia="ko-KR"/>
        </w:rPr>
        <w:t>MathWorks</w:t>
      </w:r>
      <w:proofErr w:type="spellEnd"/>
      <w:r w:rsidRPr="002A551E">
        <w:rPr>
          <w:rFonts w:asciiTheme="minorHAnsi" w:eastAsiaTheme="minorEastAsia" w:hAnsiTheme="minorHAnsi" w:cstheme="minorBidi"/>
          <w:sz w:val="24"/>
          <w:lang w:eastAsia="ko-KR"/>
        </w:rPr>
        <w:t xml:space="preserve"> ist Kooperationspartner und steht während der zwei Tage für Hilfestellungen rund um den Einsatz der Software zur Verfügung. Welche Unternehmen dabei sind und für welche Projekte man sich anmelden kann, findet man auf </w:t>
      </w:r>
      <w:hyperlink r:id="rId11" w:history="1">
        <w:r w:rsidRPr="002A551E">
          <w:rPr>
            <w:rFonts w:asciiTheme="minorHAnsi" w:eastAsiaTheme="minorEastAsia" w:hAnsiTheme="minorHAnsi" w:cstheme="minorBidi"/>
            <w:color w:val="0000FF"/>
            <w:sz w:val="24"/>
            <w:u w:val="single"/>
            <w:lang w:eastAsia="ko-KR"/>
          </w:rPr>
          <w:t>www.packaging-valley.com</w:t>
        </w:r>
      </w:hyperlink>
      <w:r w:rsidRPr="002A551E">
        <w:rPr>
          <w:rFonts w:asciiTheme="minorHAnsi" w:eastAsiaTheme="minorEastAsia" w:hAnsiTheme="minorHAnsi" w:cstheme="minorBidi"/>
          <w:sz w:val="24"/>
          <w:lang w:eastAsia="ko-KR"/>
        </w:rPr>
        <w:t xml:space="preserve"> unter MAKEATHON. </w:t>
      </w:r>
    </w:p>
    <w:p w14:paraId="2735DFAD" w14:textId="77777777" w:rsidR="00253A1E" w:rsidRPr="002A551E" w:rsidRDefault="00253A1E" w:rsidP="002A551E">
      <w:pPr>
        <w:rPr>
          <w:rFonts w:asciiTheme="minorHAnsi" w:eastAsiaTheme="minorEastAsia" w:hAnsiTheme="minorHAnsi" w:cstheme="minorBidi"/>
          <w:sz w:val="24"/>
          <w:lang w:eastAsia="ko-KR"/>
        </w:rPr>
      </w:pPr>
    </w:p>
    <w:p w14:paraId="0858C13B" w14:textId="77777777" w:rsidR="002A551E" w:rsidRPr="002A551E" w:rsidRDefault="002A551E" w:rsidP="002A551E">
      <w:pPr>
        <w:rPr>
          <w:rFonts w:asciiTheme="minorHAnsi" w:eastAsiaTheme="minorEastAsia" w:hAnsiTheme="minorHAnsi" w:cstheme="minorBidi"/>
          <w:sz w:val="24"/>
          <w:lang w:eastAsia="ko-KR"/>
        </w:rPr>
      </w:pPr>
    </w:p>
    <w:p w14:paraId="3D4EE880" w14:textId="1ABCB1A3" w:rsidR="002A551E" w:rsidRPr="00253A1E" w:rsidRDefault="002A551E" w:rsidP="002A551E">
      <w:pPr>
        <w:rPr>
          <w:rFonts w:asciiTheme="minorHAnsi" w:eastAsiaTheme="minorEastAsia" w:hAnsiTheme="minorHAnsi" w:cstheme="minorHAnsi"/>
          <w:sz w:val="22"/>
          <w:szCs w:val="22"/>
          <w:lang w:eastAsia="ko-KR"/>
        </w:rPr>
      </w:pPr>
      <w:r w:rsidRPr="00253A1E">
        <w:rPr>
          <w:rFonts w:asciiTheme="minorHAnsi" w:eastAsiaTheme="minorEastAsia" w:hAnsiTheme="minorHAnsi" w:cstheme="minorHAnsi"/>
          <w:b/>
          <w:bCs/>
          <w:sz w:val="22"/>
          <w:szCs w:val="22"/>
          <w:lang w:eastAsia="ko-KR"/>
        </w:rPr>
        <w:t xml:space="preserve">Über </w:t>
      </w:r>
      <w:proofErr w:type="spellStart"/>
      <w:r w:rsidRPr="00253A1E">
        <w:rPr>
          <w:rFonts w:asciiTheme="minorHAnsi" w:eastAsiaTheme="minorEastAsia" w:hAnsiTheme="minorHAnsi" w:cstheme="minorHAnsi"/>
          <w:b/>
          <w:bCs/>
          <w:sz w:val="22"/>
          <w:szCs w:val="22"/>
          <w:lang w:eastAsia="ko-KR"/>
        </w:rPr>
        <w:t>MathWorks</w:t>
      </w:r>
      <w:proofErr w:type="spellEnd"/>
      <w:r w:rsidRPr="00253A1E">
        <w:rPr>
          <w:rFonts w:asciiTheme="minorHAnsi" w:eastAsiaTheme="minorEastAsia" w:hAnsiTheme="minorHAnsi" w:cstheme="minorHAnsi"/>
          <w:sz w:val="22"/>
          <w:szCs w:val="22"/>
          <w:lang w:eastAsia="ko-KR"/>
        </w:rPr>
        <w:br/>
      </w:r>
      <w:proofErr w:type="spellStart"/>
      <w:r w:rsidRPr="00253A1E">
        <w:rPr>
          <w:rFonts w:asciiTheme="minorHAnsi" w:eastAsiaTheme="minorEastAsia" w:hAnsiTheme="minorHAnsi" w:cstheme="minorHAnsi"/>
          <w:sz w:val="22"/>
          <w:szCs w:val="22"/>
          <w:lang w:eastAsia="ko-KR"/>
        </w:rPr>
        <w:t>MathWorks</w:t>
      </w:r>
      <w:proofErr w:type="spellEnd"/>
      <w:r w:rsidRPr="00253A1E">
        <w:rPr>
          <w:rFonts w:asciiTheme="minorHAnsi" w:eastAsiaTheme="minorEastAsia" w:hAnsiTheme="minorHAnsi" w:cstheme="minorHAnsi"/>
          <w:sz w:val="22"/>
          <w:szCs w:val="22"/>
          <w:lang w:eastAsia="ko-KR"/>
        </w:rPr>
        <w:t xml:space="preserve"> ist der führende Entwickler von Software für mathematische Berechnungen. MATLAB, die Programmiersprache für Ingenieurwesen und Wissenschaft, ist eine Programmierumgebung für die Algorithmen-Entwicklung, Analyse und Visualisierung von Daten sowie für numerische Berechnungen. Simulink ist eine Blockdiagramm-basierte Entwicklungsumgebung für die Simulation und das Model-</w:t>
      </w:r>
      <w:proofErr w:type="spellStart"/>
      <w:r w:rsidRPr="00253A1E">
        <w:rPr>
          <w:rFonts w:asciiTheme="minorHAnsi" w:eastAsiaTheme="minorEastAsia" w:hAnsiTheme="minorHAnsi" w:cstheme="minorHAnsi"/>
          <w:sz w:val="22"/>
          <w:szCs w:val="22"/>
          <w:lang w:eastAsia="ko-KR"/>
        </w:rPr>
        <w:t>Based</w:t>
      </w:r>
      <w:proofErr w:type="spellEnd"/>
      <w:r w:rsidRPr="00253A1E">
        <w:rPr>
          <w:rFonts w:asciiTheme="minorHAnsi" w:eastAsiaTheme="minorEastAsia" w:hAnsiTheme="minorHAnsi" w:cstheme="minorHAnsi"/>
          <w:sz w:val="22"/>
          <w:szCs w:val="22"/>
          <w:lang w:eastAsia="ko-KR"/>
        </w:rPr>
        <w:t xml:space="preserve"> Design von technischen Mehrdomänen-Systemen und Embedded Systemen. Ingenieure und Wissenschaftler weltweit setzen diese Produktfamilien ein, um die Forschung sowie Innovationen und Entwicklungen in der Automobilindustrie, der Luft- und Raumfahrt, der Elektronik, dem Finanzwesen, der Biotechnologie und weiteren Industriezweigen zu beschleunigen. MATLAB und Simulink sind zudem an Universitäten und Forschungsinstituten weltweit wichtige Lehr- und Forschungswerkzeuge. </w:t>
      </w:r>
      <w:proofErr w:type="spellStart"/>
      <w:r w:rsidRPr="00253A1E">
        <w:rPr>
          <w:rFonts w:asciiTheme="minorHAnsi" w:eastAsiaTheme="minorEastAsia" w:hAnsiTheme="minorHAnsi" w:cstheme="minorHAnsi"/>
          <w:sz w:val="22"/>
          <w:szCs w:val="22"/>
          <w:lang w:eastAsia="ko-KR"/>
        </w:rPr>
        <w:t>MathWorks</w:t>
      </w:r>
      <w:proofErr w:type="spellEnd"/>
      <w:r w:rsidRPr="00253A1E">
        <w:rPr>
          <w:rFonts w:asciiTheme="minorHAnsi" w:eastAsiaTheme="minorEastAsia" w:hAnsiTheme="minorHAnsi" w:cstheme="minorHAnsi"/>
          <w:sz w:val="22"/>
          <w:szCs w:val="22"/>
          <w:lang w:eastAsia="ko-KR"/>
        </w:rPr>
        <w:t xml:space="preserve"> wurde 1984 gegründet und beschäftigt mehr als 5.000 Mitarbeiter in 15 Ländern. Der Hauptsitz des Unternehmens ist </w:t>
      </w:r>
      <w:proofErr w:type="spellStart"/>
      <w:r w:rsidRPr="00253A1E">
        <w:rPr>
          <w:rFonts w:asciiTheme="minorHAnsi" w:eastAsiaTheme="minorEastAsia" w:hAnsiTheme="minorHAnsi" w:cstheme="minorHAnsi"/>
          <w:sz w:val="22"/>
          <w:szCs w:val="22"/>
          <w:lang w:eastAsia="ko-KR"/>
        </w:rPr>
        <w:t>Natick</w:t>
      </w:r>
      <w:proofErr w:type="spellEnd"/>
      <w:r w:rsidRPr="00253A1E">
        <w:rPr>
          <w:rFonts w:asciiTheme="minorHAnsi" w:eastAsiaTheme="minorEastAsia" w:hAnsiTheme="minorHAnsi" w:cstheme="minorHAnsi"/>
          <w:sz w:val="22"/>
          <w:szCs w:val="22"/>
          <w:lang w:eastAsia="ko-KR"/>
        </w:rPr>
        <w:t>, Massachusetts, in den USA. Lokale Niederlassungen in der D-A-CH-Region befinden sich in Aachen, München, Paderborn, Stuttgart und Bern. Weitere Informationen finden Sie unter </w:t>
      </w:r>
      <w:hyperlink r:id="rId12" w:history="1">
        <w:r w:rsidRPr="00253A1E">
          <w:rPr>
            <w:rFonts w:asciiTheme="minorHAnsi" w:eastAsiaTheme="minorEastAsia" w:hAnsiTheme="minorHAnsi" w:cstheme="minorHAnsi"/>
            <w:color w:val="0000FF"/>
            <w:sz w:val="22"/>
            <w:szCs w:val="22"/>
            <w:u w:val="single"/>
            <w:lang w:eastAsia="ko-KR"/>
          </w:rPr>
          <w:t>mathworks.com</w:t>
        </w:r>
      </w:hyperlink>
      <w:r w:rsidRPr="00253A1E">
        <w:rPr>
          <w:rFonts w:asciiTheme="minorHAnsi" w:eastAsiaTheme="minorEastAsia" w:hAnsiTheme="minorHAnsi" w:cstheme="minorHAnsi"/>
          <w:sz w:val="22"/>
          <w:szCs w:val="22"/>
          <w:u w:val="single"/>
          <w:lang w:eastAsia="ko-KR"/>
        </w:rPr>
        <w:t>.</w:t>
      </w:r>
      <w:r w:rsidRPr="00253A1E">
        <w:rPr>
          <w:rFonts w:asciiTheme="minorHAnsi" w:eastAsiaTheme="minorEastAsia" w:hAnsiTheme="minorHAnsi" w:cstheme="minorHAnsi"/>
          <w:sz w:val="22"/>
          <w:szCs w:val="22"/>
          <w:lang w:eastAsia="ko-KR"/>
        </w:rPr>
        <w:br/>
      </w:r>
    </w:p>
    <w:p w14:paraId="0E10576B" w14:textId="77777777" w:rsidR="00253A1E" w:rsidRDefault="00253A1E" w:rsidP="00253A1E">
      <w:pPr>
        <w:rPr>
          <w:rFonts w:asciiTheme="minorHAnsi" w:eastAsiaTheme="minorEastAsia" w:hAnsiTheme="minorHAnsi" w:cstheme="minorHAnsi"/>
          <w:b/>
          <w:sz w:val="22"/>
          <w:szCs w:val="22"/>
          <w:lang w:eastAsia="ko-KR"/>
        </w:rPr>
      </w:pPr>
    </w:p>
    <w:p w14:paraId="36A4A227" w14:textId="61EAF6F1" w:rsidR="00253A1E" w:rsidRPr="00253A1E" w:rsidRDefault="00253A1E" w:rsidP="00253A1E">
      <w:pPr>
        <w:rPr>
          <w:rFonts w:asciiTheme="minorHAnsi" w:eastAsiaTheme="minorEastAsia" w:hAnsiTheme="minorHAnsi" w:cstheme="minorHAnsi"/>
          <w:sz w:val="22"/>
          <w:szCs w:val="22"/>
          <w:lang w:eastAsia="ko-KR"/>
        </w:rPr>
      </w:pPr>
      <w:r w:rsidRPr="00253A1E">
        <w:rPr>
          <w:rFonts w:asciiTheme="minorHAnsi" w:eastAsiaTheme="minorEastAsia" w:hAnsiTheme="minorHAnsi" w:cstheme="minorHAnsi"/>
          <w:b/>
          <w:sz w:val="22"/>
          <w:szCs w:val="22"/>
          <w:lang w:eastAsia="ko-KR"/>
        </w:rPr>
        <w:t>Die Verpackungsbranche auf die Ohren.</w:t>
      </w:r>
      <w:r w:rsidRPr="00253A1E">
        <w:rPr>
          <w:rFonts w:asciiTheme="minorHAnsi" w:eastAsiaTheme="minorEastAsia" w:hAnsiTheme="minorHAnsi" w:cstheme="minorHAnsi"/>
          <w:sz w:val="22"/>
          <w:szCs w:val="22"/>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253A1E">
        <w:rPr>
          <w:rFonts w:asciiTheme="minorHAnsi" w:eastAsiaTheme="minorEastAsia" w:hAnsiTheme="minorHAnsi" w:cstheme="minorHAnsi"/>
          <w:sz w:val="22"/>
          <w:szCs w:val="22"/>
          <w:lang w:eastAsia="ko-KR"/>
        </w:rPr>
        <w:t>up</w:t>
      </w:r>
      <w:proofErr w:type="spellEnd"/>
      <w:r w:rsidRPr="00253A1E">
        <w:rPr>
          <w:rFonts w:asciiTheme="minorHAnsi" w:eastAsiaTheme="minorEastAsia" w:hAnsiTheme="minorHAnsi" w:cstheme="minorHAnsi"/>
          <w:sz w:val="22"/>
          <w:szCs w:val="22"/>
          <w:lang w:eastAsia="ko-KR"/>
        </w:rPr>
        <w:t xml:space="preserve"> </w:t>
      </w:r>
      <w:proofErr w:type="spellStart"/>
      <w:r w:rsidRPr="00253A1E">
        <w:rPr>
          <w:rFonts w:asciiTheme="minorHAnsi" w:eastAsiaTheme="minorEastAsia" w:hAnsiTheme="minorHAnsi" w:cstheme="minorHAnsi"/>
          <w:sz w:val="22"/>
          <w:szCs w:val="22"/>
          <w:lang w:eastAsia="ko-KR"/>
        </w:rPr>
        <w:t>to</w:t>
      </w:r>
      <w:proofErr w:type="spellEnd"/>
      <w:r w:rsidRPr="00253A1E">
        <w:rPr>
          <w:rFonts w:asciiTheme="minorHAnsi" w:eastAsiaTheme="minorEastAsia" w:hAnsiTheme="minorHAnsi" w:cstheme="minorHAnsi"/>
          <w:sz w:val="22"/>
          <w:szCs w:val="22"/>
          <w:lang w:eastAsia="ko-KR"/>
        </w:rPr>
        <w:t xml:space="preserve"> date bleiben, was die Verpackungsbranche bewegt. </w:t>
      </w:r>
    </w:p>
    <w:p w14:paraId="64ED7DFE" w14:textId="77777777" w:rsidR="00253A1E" w:rsidRPr="00253A1E" w:rsidRDefault="00253A1E" w:rsidP="00253A1E">
      <w:pPr>
        <w:rPr>
          <w:rFonts w:asciiTheme="minorHAnsi" w:eastAsiaTheme="minorEastAsia" w:hAnsiTheme="minorHAnsi" w:cstheme="minorHAnsi"/>
          <w:sz w:val="22"/>
          <w:szCs w:val="22"/>
          <w:lang w:eastAsia="ko-KR"/>
        </w:rPr>
      </w:pPr>
    </w:p>
    <w:p w14:paraId="2B9D9207" w14:textId="1C7121B4" w:rsidR="00494264" w:rsidRPr="00253A1E" w:rsidRDefault="00494264" w:rsidP="00494264">
      <w:pPr>
        <w:rPr>
          <w:rFonts w:asciiTheme="minorHAnsi" w:hAnsiTheme="minorHAnsi" w:cstheme="minorHAnsi"/>
          <w:sz w:val="22"/>
          <w:szCs w:val="22"/>
          <w:lang w:val="en-US"/>
        </w:rPr>
      </w:pPr>
      <w:proofErr w:type="spellStart"/>
      <w:r w:rsidRPr="00253A1E">
        <w:rPr>
          <w:rFonts w:asciiTheme="minorHAnsi" w:hAnsiTheme="minorHAnsi" w:cstheme="minorHAnsi"/>
          <w:b/>
          <w:bCs/>
          <w:sz w:val="22"/>
          <w:szCs w:val="22"/>
          <w:lang w:val="en-US"/>
        </w:rPr>
        <w:t>Über</w:t>
      </w:r>
      <w:proofErr w:type="spellEnd"/>
      <w:r w:rsidRPr="00253A1E">
        <w:rPr>
          <w:rFonts w:asciiTheme="minorHAnsi" w:hAnsiTheme="minorHAnsi" w:cstheme="minorHAnsi"/>
          <w:b/>
          <w:bCs/>
          <w:sz w:val="22"/>
          <w:szCs w:val="22"/>
          <w:lang w:val="en-US"/>
        </w:rPr>
        <w:t xml:space="preserve"> Packaging Valley Germany e. V.</w:t>
      </w:r>
    </w:p>
    <w:p w14:paraId="56F7E657" w14:textId="77777777" w:rsidR="00494264" w:rsidRPr="00253A1E" w:rsidRDefault="00494264" w:rsidP="00494264">
      <w:pPr>
        <w:rPr>
          <w:rFonts w:asciiTheme="minorHAnsi" w:hAnsiTheme="minorHAnsi" w:cstheme="minorHAnsi"/>
          <w:sz w:val="22"/>
          <w:szCs w:val="22"/>
        </w:rPr>
      </w:pPr>
      <w:r w:rsidRPr="00253A1E">
        <w:rPr>
          <w:rFonts w:asciiTheme="minorHAnsi" w:hAnsiTheme="minorHAnsi" w:cstheme="minorHAnsi"/>
          <w:sz w:val="22"/>
          <w:szCs w:val="22"/>
        </w:rP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Pr="00253A1E" w:rsidRDefault="00494264" w:rsidP="00494264">
      <w:pPr>
        <w:rPr>
          <w:rFonts w:asciiTheme="minorHAnsi" w:hAnsiTheme="minorHAnsi" w:cstheme="minorHAnsi"/>
          <w:sz w:val="22"/>
          <w:szCs w:val="22"/>
        </w:rPr>
      </w:pPr>
      <w:r w:rsidRPr="00253A1E">
        <w:rPr>
          <w:rFonts w:asciiTheme="minorHAnsi" w:hAnsiTheme="minorHAnsi" w:cstheme="minorHAnsi"/>
          <w:sz w:val="22"/>
          <w:szCs w:val="22"/>
        </w:rP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rsidRPr="00253A1E">
        <w:rPr>
          <w:rFonts w:asciiTheme="minorHAnsi" w:hAnsiTheme="minorHAnsi" w:cstheme="minorHAnsi"/>
          <w:sz w:val="22"/>
          <w:szCs w:val="22"/>
        </w:rPr>
        <w:t>Pharma</w:t>
      </w:r>
      <w:proofErr w:type="spellEnd"/>
      <w:r w:rsidRPr="00253A1E">
        <w:rPr>
          <w:rFonts w:asciiTheme="minorHAnsi" w:hAnsiTheme="minorHAnsi" w:cstheme="minorHAnsi"/>
          <w:sz w:val="22"/>
          <w:szCs w:val="22"/>
        </w:rPr>
        <w:t xml:space="preserve"> und Kosmetik zählen zu den Kunden.</w:t>
      </w:r>
    </w:p>
    <w:p w14:paraId="353B3679" w14:textId="77777777" w:rsidR="00494264" w:rsidRPr="00253A1E" w:rsidRDefault="00494264" w:rsidP="00494264">
      <w:pPr>
        <w:rPr>
          <w:rFonts w:asciiTheme="minorHAnsi" w:hAnsiTheme="minorHAnsi" w:cstheme="minorHAnsi"/>
          <w:sz w:val="22"/>
          <w:szCs w:val="22"/>
        </w:rPr>
      </w:pPr>
      <w:r w:rsidRPr="00253A1E">
        <w:rPr>
          <w:rFonts w:asciiTheme="minorHAnsi" w:hAnsiTheme="minorHAnsi" w:cstheme="minorHAnsi"/>
          <w:sz w:val="22"/>
          <w:szCs w:val="22"/>
        </w:rPr>
        <w:lastRenderedPageBreak/>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Pr="00253A1E" w:rsidRDefault="00494264" w:rsidP="00494264">
      <w:pPr>
        <w:rPr>
          <w:rFonts w:asciiTheme="minorHAnsi" w:hAnsiTheme="minorHAnsi" w:cstheme="minorHAnsi"/>
          <w:sz w:val="22"/>
          <w:szCs w:val="22"/>
        </w:rPr>
      </w:pPr>
    </w:p>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Hermann-Josef </w:t>
      </w:r>
      <w:proofErr w:type="spellStart"/>
      <w:r w:rsidRPr="00D83B90">
        <w:rPr>
          <w:rStyle w:val="Fett"/>
          <w:rFonts w:cs="Arial"/>
          <w:b w:val="0"/>
          <w:bCs w:val="0"/>
          <w:bdr w:val="none" w:sz="0" w:space="0" w:color="auto" w:frame="1"/>
          <w:shd w:val="clear" w:color="auto" w:fill="FFFFFF"/>
        </w:rPr>
        <w:t>Pelgrim</w:t>
      </w:r>
      <w:proofErr w:type="spellEnd"/>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3"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4"/>
      <w:headerReference w:type="first" r:id="rId15"/>
      <w:footerReference w:type="first" r:id="rId16"/>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F45F" w14:textId="77777777" w:rsidR="00476BEC" w:rsidRDefault="00476BEC">
      <w:r>
        <w:separator/>
      </w:r>
    </w:p>
  </w:endnote>
  <w:endnote w:type="continuationSeparator" w:id="0">
    <w:p w14:paraId="010E5BB7" w14:textId="77777777" w:rsidR="00476BEC" w:rsidRDefault="0047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476BEC"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F758" w14:textId="77777777" w:rsidR="00476BEC" w:rsidRDefault="00476BEC">
      <w:r>
        <w:separator/>
      </w:r>
    </w:p>
  </w:footnote>
  <w:footnote w:type="continuationSeparator" w:id="0">
    <w:p w14:paraId="3BC08A3E" w14:textId="77777777" w:rsidR="00476BEC" w:rsidRDefault="0047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24777"/>
    <w:rsid w:val="00144B2B"/>
    <w:rsid w:val="0014575B"/>
    <w:rsid w:val="00151DF7"/>
    <w:rsid w:val="0015298A"/>
    <w:rsid w:val="00161124"/>
    <w:rsid w:val="00166445"/>
    <w:rsid w:val="00185FDB"/>
    <w:rsid w:val="001A3AC5"/>
    <w:rsid w:val="001A7297"/>
    <w:rsid w:val="001B7AC0"/>
    <w:rsid w:val="0021245C"/>
    <w:rsid w:val="002126D5"/>
    <w:rsid w:val="0022060A"/>
    <w:rsid w:val="0023545B"/>
    <w:rsid w:val="00242C73"/>
    <w:rsid w:val="00253A1E"/>
    <w:rsid w:val="00257B61"/>
    <w:rsid w:val="00260D1A"/>
    <w:rsid w:val="00262A40"/>
    <w:rsid w:val="002674D6"/>
    <w:rsid w:val="002765EE"/>
    <w:rsid w:val="00283F63"/>
    <w:rsid w:val="002A551E"/>
    <w:rsid w:val="002B5A0B"/>
    <w:rsid w:val="002B62CE"/>
    <w:rsid w:val="002B6BF9"/>
    <w:rsid w:val="002D2ED8"/>
    <w:rsid w:val="002D6D11"/>
    <w:rsid w:val="002D7AEC"/>
    <w:rsid w:val="00300B0F"/>
    <w:rsid w:val="00313AB2"/>
    <w:rsid w:val="003331CB"/>
    <w:rsid w:val="00355EA8"/>
    <w:rsid w:val="00360361"/>
    <w:rsid w:val="003619B1"/>
    <w:rsid w:val="00362FA9"/>
    <w:rsid w:val="0036687A"/>
    <w:rsid w:val="003707B4"/>
    <w:rsid w:val="00376AF1"/>
    <w:rsid w:val="00392366"/>
    <w:rsid w:val="00394631"/>
    <w:rsid w:val="003A0FE3"/>
    <w:rsid w:val="003A4917"/>
    <w:rsid w:val="003B1CC4"/>
    <w:rsid w:val="003D0FC6"/>
    <w:rsid w:val="003F591D"/>
    <w:rsid w:val="00431DFF"/>
    <w:rsid w:val="00435233"/>
    <w:rsid w:val="00435E25"/>
    <w:rsid w:val="00445400"/>
    <w:rsid w:val="00476BEC"/>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170C9"/>
    <w:rsid w:val="007238D2"/>
    <w:rsid w:val="00727BC6"/>
    <w:rsid w:val="00731DAB"/>
    <w:rsid w:val="007411CD"/>
    <w:rsid w:val="00745C0C"/>
    <w:rsid w:val="007869A6"/>
    <w:rsid w:val="007C053B"/>
    <w:rsid w:val="007C677A"/>
    <w:rsid w:val="007E39D8"/>
    <w:rsid w:val="00801F95"/>
    <w:rsid w:val="00805900"/>
    <w:rsid w:val="008135EB"/>
    <w:rsid w:val="00871CE3"/>
    <w:rsid w:val="00873D47"/>
    <w:rsid w:val="0088515B"/>
    <w:rsid w:val="00895C6A"/>
    <w:rsid w:val="008970A8"/>
    <w:rsid w:val="008B467F"/>
    <w:rsid w:val="008B785A"/>
    <w:rsid w:val="008E45F1"/>
    <w:rsid w:val="008E5190"/>
    <w:rsid w:val="008F2DE3"/>
    <w:rsid w:val="0090602E"/>
    <w:rsid w:val="0091164E"/>
    <w:rsid w:val="00920635"/>
    <w:rsid w:val="00946679"/>
    <w:rsid w:val="0095005D"/>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655D"/>
    <w:rsid w:val="00DA6E58"/>
    <w:rsid w:val="00DB7A64"/>
    <w:rsid w:val="00DD2951"/>
    <w:rsid w:val="00DD3D1A"/>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ckaging-valle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work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pen.spotify.com/episode/1dBIvZO3Pgx9nctdZvEAO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6719</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6</cp:revision>
  <cp:lastPrinted>2021-02-03T08:07:00Z</cp:lastPrinted>
  <dcterms:created xsi:type="dcterms:W3CDTF">2021-10-28T08:50:00Z</dcterms:created>
  <dcterms:modified xsi:type="dcterms:W3CDTF">2021-10-28T09:00:00Z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