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17021172" w14:textId="26C1C1E3" w:rsidR="00CB3753" w:rsidRPr="00CB3753" w:rsidRDefault="00CB3753" w:rsidP="00CB3753">
      <w:pPr>
        <w:spacing w:line="276" w:lineRule="auto"/>
        <w:rPr>
          <w:rFonts w:eastAsiaTheme="minorEastAsia" w:cs="Arial"/>
          <w:sz w:val="32"/>
          <w:szCs w:val="32"/>
          <w:lang w:eastAsia="ko-KR"/>
        </w:rPr>
      </w:pPr>
      <w:r w:rsidRPr="00CB3753">
        <w:rPr>
          <w:rFonts w:eastAsiaTheme="minorEastAsia" w:cs="Arial"/>
          <w:sz w:val="32"/>
          <w:szCs w:val="32"/>
          <w:lang w:eastAsia="ko-KR"/>
        </w:rPr>
        <w:t>Wiedersehen auf der F</w:t>
      </w:r>
      <w:r w:rsidR="004B65D9">
        <w:rPr>
          <w:rFonts w:eastAsiaTheme="minorEastAsia" w:cs="Arial"/>
          <w:sz w:val="32"/>
          <w:szCs w:val="32"/>
          <w:lang w:eastAsia="ko-KR"/>
        </w:rPr>
        <w:t>ACHPACK</w:t>
      </w:r>
      <w:r w:rsidRPr="00CB3753">
        <w:rPr>
          <w:rFonts w:eastAsiaTheme="minorEastAsia" w:cs="Arial"/>
          <w:sz w:val="32"/>
          <w:szCs w:val="32"/>
          <w:lang w:eastAsia="ko-KR"/>
        </w:rPr>
        <w:t xml:space="preserve"> 2021 </w:t>
      </w:r>
    </w:p>
    <w:p w14:paraId="45640028" w14:textId="77777777" w:rsidR="00CB3753" w:rsidRPr="00CB3753" w:rsidRDefault="00CB3753" w:rsidP="00CB3753">
      <w:pPr>
        <w:spacing w:line="276" w:lineRule="auto"/>
        <w:rPr>
          <w:rFonts w:eastAsiaTheme="minorEastAsia" w:cs="Arial"/>
          <w:sz w:val="32"/>
          <w:szCs w:val="32"/>
          <w:lang w:eastAsia="ko-KR"/>
        </w:rPr>
      </w:pPr>
      <w:r w:rsidRPr="00CB3753">
        <w:rPr>
          <w:rFonts w:eastAsiaTheme="minorEastAsia" w:cs="Arial"/>
          <w:sz w:val="32"/>
          <w:szCs w:val="32"/>
          <w:lang w:eastAsia="ko-KR"/>
        </w:rPr>
        <w:t>mit dem Packaging Valley</w:t>
      </w:r>
    </w:p>
    <w:p w14:paraId="2866CBC9" w14:textId="77777777" w:rsidR="00CB375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 </w:t>
      </w:r>
    </w:p>
    <w:p w14:paraId="0AA49BEA" w14:textId="7A2A1103" w:rsidR="00CB3753" w:rsidRPr="00CB3753" w:rsidRDefault="00CB3753" w:rsidP="00CB3753">
      <w:pPr>
        <w:spacing w:line="276" w:lineRule="auto"/>
        <w:rPr>
          <w:rFonts w:eastAsiaTheme="minorEastAsia" w:cs="Arial"/>
          <w:b/>
          <w:sz w:val="22"/>
          <w:szCs w:val="22"/>
          <w:lang w:eastAsia="ko-KR"/>
        </w:rPr>
      </w:pPr>
      <w:r w:rsidRPr="00CB3753">
        <w:rPr>
          <w:rFonts w:eastAsiaTheme="minorEastAsia" w:cs="Arial"/>
          <w:b/>
          <w:sz w:val="22"/>
          <w:szCs w:val="22"/>
          <w:lang w:eastAsia="ko-KR"/>
        </w:rPr>
        <w:t>Nur noch zwei Monate! Am 28. September öffnet die Nürnberger Messe ihre Türen. Dann heißt es für drei Tage: Vorträge und Ausstellungen zum Leitthema „Umweltgerechtes Verpacken“, eine Menge neuer Entwicklungen aus der Verpackungswelt und vor allem persönliche Gespräche. Mit 2</w:t>
      </w:r>
      <w:r w:rsidR="006F100E">
        <w:rPr>
          <w:rFonts w:eastAsiaTheme="minorEastAsia" w:cs="Arial"/>
          <w:b/>
          <w:sz w:val="22"/>
          <w:szCs w:val="22"/>
          <w:lang w:eastAsia="ko-KR"/>
        </w:rPr>
        <w:t>3</w:t>
      </w:r>
      <w:r w:rsidRPr="00CB3753">
        <w:rPr>
          <w:rFonts w:eastAsiaTheme="minorEastAsia" w:cs="Arial"/>
          <w:b/>
          <w:sz w:val="22"/>
          <w:szCs w:val="22"/>
          <w:lang w:eastAsia="ko-KR"/>
        </w:rPr>
        <w:t xml:space="preserve"> Mitgliedern wird das Packaging Valley vor Ort sein</w:t>
      </w:r>
      <w:r w:rsidR="0070659D">
        <w:rPr>
          <w:rFonts w:eastAsiaTheme="minorEastAsia" w:cs="Arial"/>
          <w:b/>
          <w:sz w:val="22"/>
          <w:szCs w:val="22"/>
          <w:lang w:eastAsia="ko-KR"/>
        </w:rPr>
        <w:t>. 14 davon präsentieren sich auf dem Gemeinschaftsstand in Halle 3 C / Stand 237.</w:t>
      </w:r>
    </w:p>
    <w:p w14:paraId="67FE14D5" w14:textId="77777777" w:rsidR="00CB3753" w:rsidRPr="00CB3753" w:rsidRDefault="00CB3753" w:rsidP="00CB3753">
      <w:pPr>
        <w:spacing w:line="276" w:lineRule="auto"/>
        <w:rPr>
          <w:rFonts w:eastAsiaTheme="minorEastAsia" w:cs="Arial"/>
          <w:sz w:val="22"/>
          <w:szCs w:val="22"/>
          <w:lang w:eastAsia="ko-KR"/>
        </w:rPr>
      </w:pPr>
    </w:p>
    <w:p w14:paraId="19720B65" w14:textId="671AF77B" w:rsidR="00CB375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Fast zwei Jahre lang gab es in der europäischen Verpackungsbranche kein Großereignis wie dieses. Die Vorfreude auf die </w:t>
      </w:r>
      <w:r w:rsidR="004B65D9">
        <w:rPr>
          <w:rFonts w:eastAsiaTheme="minorEastAsia" w:cs="Arial"/>
          <w:sz w:val="22"/>
          <w:szCs w:val="22"/>
          <w:lang w:eastAsia="ko-KR"/>
        </w:rPr>
        <w:t>FACHPACK</w:t>
      </w:r>
      <w:r w:rsidRPr="00CB3753">
        <w:rPr>
          <w:rFonts w:eastAsiaTheme="minorEastAsia" w:cs="Arial"/>
          <w:sz w:val="22"/>
          <w:szCs w:val="22"/>
          <w:lang w:eastAsia="ko-KR"/>
        </w:rPr>
        <w:t xml:space="preserve"> (28.-30.09.2021.) ist groß. An neuen Formaten und Angeboten hat man gearbeitet und spannende neue Konzepte entwickelt. Ein Start-up-Slam erwartet uns. Neben der TECH- und PACKBOX gibt es diesmal noch die INNOVATIONSBOX. Vorträge zu den Themen Design &amp; Material, Ressourcen &amp; Nachhaltigkeit sowie Innovation &amp; Wirtschaftlichkeit stehen auf der Agenda. Geschäftsführer des Packaging Valley Martin Buchwitz spricht über aktuelle Herausforderungen in der Verpackungsbranche. Er zeigt Chancen auf, die sich daraus ergeben und regt zum Handeln an. </w:t>
      </w:r>
    </w:p>
    <w:p w14:paraId="472BD744" w14:textId="77777777" w:rsidR="00CB3753" w:rsidRPr="00CB3753" w:rsidRDefault="00CB3753" w:rsidP="00CB3753">
      <w:pPr>
        <w:spacing w:line="276" w:lineRule="auto"/>
        <w:rPr>
          <w:rFonts w:eastAsiaTheme="minorEastAsia" w:cs="Arial"/>
          <w:sz w:val="22"/>
          <w:szCs w:val="22"/>
          <w:lang w:eastAsia="ko-KR"/>
        </w:rPr>
      </w:pPr>
    </w:p>
    <w:p w14:paraId="77EE20AB" w14:textId="77777777" w:rsidR="00CB375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Das Leitthema der deutschen Verpackungsmesse lautet „Umweltgerechtes Verpacken“. Was bedeutet Nachhaltigkeit im Packaging Valley? Es ist ein großes Thema mit einer enormen Bandbreite an Möglichkeiten. Für die Mitglieder, meist Familien- und Traditionsunternehmen, ein absolutes Pflichtthema. Ressourcenschonende Technologien und effiziente Tools, die den unnötigen Verbrauch von Kapazitäten vermeiden, setzen sie schon lange ein. In der Entwicklung neuer Verpackungslösungen ist der Nachhaltigkeitsgedanke mittlerweile fest verankert. </w:t>
      </w:r>
    </w:p>
    <w:p w14:paraId="05683F94" w14:textId="77777777" w:rsidR="00CB3753" w:rsidRPr="00CB3753" w:rsidRDefault="00CB3753" w:rsidP="00CB3753">
      <w:pPr>
        <w:spacing w:line="276" w:lineRule="auto"/>
        <w:rPr>
          <w:rFonts w:eastAsiaTheme="minorEastAsia" w:cs="Arial"/>
          <w:sz w:val="22"/>
          <w:szCs w:val="22"/>
          <w:lang w:eastAsia="ko-KR"/>
        </w:rPr>
      </w:pPr>
    </w:p>
    <w:p w14:paraId="0B5BC332" w14:textId="20D374A8" w:rsidR="00CB375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Sabine Gauger (O</w:t>
      </w:r>
      <w:r w:rsidR="00B22822">
        <w:rPr>
          <w:rFonts w:eastAsiaTheme="minorEastAsia" w:cs="Arial"/>
          <w:sz w:val="22"/>
          <w:szCs w:val="22"/>
          <w:lang w:eastAsia="ko-KR"/>
        </w:rPr>
        <w:t>ptima</w:t>
      </w:r>
      <w:r w:rsidRPr="00CB3753">
        <w:rPr>
          <w:rFonts w:eastAsiaTheme="minorEastAsia" w:cs="Arial"/>
          <w:sz w:val="22"/>
          <w:szCs w:val="22"/>
          <w:lang w:eastAsia="ko-KR"/>
        </w:rPr>
        <w:t xml:space="preserve"> </w:t>
      </w:r>
      <w:r w:rsidR="00C12FA0">
        <w:rPr>
          <w:rFonts w:eastAsiaTheme="minorEastAsia" w:cs="Arial"/>
          <w:sz w:val="22"/>
          <w:szCs w:val="22"/>
          <w:lang w:eastAsia="ko-KR"/>
        </w:rPr>
        <w:t>P</w:t>
      </w:r>
      <w:r w:rsidRPr="00CB3753">
        <w:rPr>
          <w:rFonts w:eastAsiaTheme="minorEastAsia" w:cs="Arial"/>
          <w:sz w:val="22"/>
          <w:szCs w:val="22"/>
          <w:lang w:eastAsia="ko-KR"/>
        </w:rPr>
        <w:t xml:space="preserve">ackaging </w:t>
      </w:r>
      <w:r w:rsidR="00C12FA0">
        <w:rPr>
          <w:rFonts w:eastAsiaTheme="minorEastAsia" w:cs="Arial"/>
          <w:sz w:val="22"/>
          <w:szCs w:val="22"/>
          <w:lang w:eastAsia="ko-KR"/>
        </w:rPr>
        <w:t>G</w:t>
      </w:r>
      <w:r w:rsidRPr="00CB3753">
        <w:rPr>
          <w:rFonts w:eastAsiaTheme="minorEastAsia" w:cs="Arial"/>
          <w:sz w:val="22"/>
          <w:szCs w:val="22"/>
          <w:lang w:eastAsia="ko-KR"/>
        </w:rPr>
        <w:t xml:space="preserve">roup) sieht Nachhaltigkeit und Umweltbewusstsein als Notwendigkeit und Chance für die Zukunft. Sie ist Vorständin des Vereins und im Beirat der </w:t>
      </w:r>
      <w:r w:rsidR="00CA2DBE">
        <w:rPr>
          <w:rFonts w:eastAsiaTheme="minorEastAsia" w:cs="Arial"/>
          <w:sz w:val="22"/>
          <w:szCs w:val="22"/>
          <w:lang w:eastAsia="ko-KR"/>
        </w:rPr>
        <w:t>FACHPACK</w:t>
      </w:r>
      <w:r w:rsidRPr="00CB3753">
        <w:rPr>
          <w:rFonts w:eastAsiaTheme="minorEastAsia" w:cs="Arial"/>
          <w:sz w:val="22"/>
          <w:szCs w:val="22"/>
          <w:lang w:eastAsia="ko-KR"/>
        </w:rPr>
        <w:t>. „Immer besser zu werden, heißt für uns gemeinsam an nachhaltigen Lösungen zu arbeiten. Die Gra</w:t>
      </w:r>
      <w:r w:rsidR="00C12FA0">
        <w:rPr>
          <w:rFonts w:eastAsiaTheme="minorEastAsia" w:cs="Arial"/>
          <w:sz w:val="22"/>
          <w:szCs w:val="22"/>
          <w:lang w:eastAsia="ko-KR"/>
        </w:rPr>
        <w:t>t</w:t>
      </w:r>
      <w:r w:rsidRPr="00CB3753">
        <w:rPr>
          <w:rFonts w:eastAsiaTheme="minorEastAsia" w:cs="Arial"/>
          <w:sz w:val="22"/>
          <w:szCs w:val="22"/>
          <w:lang w:eastAsia="ko-KR"/>
        </w:rPr>
        <w:t>wanderung zwischen Produkt und Umweltschutz muss künftig mit neuen Ansätzen gelöst werden.“</w:t>
      </w:r>
    </w:p>
    <w:p w14:paraId="5A5C1201" w14:textId="77777777" w:rsidR="00CB3753" w:rsidRPr="00CB3753" w:rsidRDefault="00CB3753" w:rsidP="00CB3753">
      <w:pPr>
        <w:spacing w:line="276" w:lineRule="auto"/>
        <w:rPr>
          <w:rFonts w:eastAsiaTheme="minorEastAsia" w:cs="Arial"/>
          <w:sz w:val="22"/>
          <w:szCs w:val="22"/>
          <w:lang w:eastAsia="ko-KR"/>
        </w:rPr>
      </w:pPr>
    </w:p>
    <w:p w14:paraId="192B9D16" w14:textId="77777777" w:rsidR="00CB375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Ein Jahr ist es her, dass die beiden Vereine Packaging Valley Germany und Packaging Excellence Center zusammengewachsen sind. Nun zählt das gemeinsame Verpackungscluster zwischen Stuttgart, Frankfurt und Nürnberg über 90 Mitglieder. Tendenz steigend. 22 davon trifft man auf der FachPack. In Halle 3C ist der riesige Gemeinschaftsstand mit 14 Mitgliedern nicht zu übersehen. </w:t>
      </w:r>
      <w:r w:rsidRPr="00CB3753">
        <w:rPr>
          <w:rFonts w:eastAsiaTheme="minorEastAsia" w:cs="Arial"/>
          <w:sz w:val="22"/>
          <w:szCs w:val="22"/>
          <w:lang w:eastAsia="ko-KR"/>
        </w:rPr>
        <w:lastRenderedPageBreak/>
        <w:t>Übersichtlich und kompakt präsentieren sich Anlagenbauer, Komponentenhersteller, Automatisierer und Dienstleister.</w:t>
      </w:r>
    </w:p>
    <w:p w14:paraId="39361DF9" w14:textId="77777777" w:rsidR="00CB3753" w:rsidRPr="00CB3753" w:rsidRDefault="00CB3753" w:rsidP="00CB3753">
      <w:pPr>
        <w:spacing w:line="276" w:lineRule="auto"/>
        <w:rPr>
          <w:rFonts w:eastAsiaTheme="minorEastAsia" w:cs="Arial"/>
          <w:sz w:val="22"/>
          <w:szCs w:val="22"/>
          <w:lang w:eastAsia="ko-KR"/>
        </w:rPr>
      </w:pPr>
    </w:p>
    <w:p w14:paraId="6C28B026" w14:textId="77777777" w:rsidR="00CB3753" w:rsidRPr="00CB3753" w:rsidRDefault="00473C4B" w:rsidP="00CB3753">
      <w:pPr>
        <w:spacing w:line="276" w:lineRule="auto"/>
        <w:rPr>
          <w:rFonts w:eastAsiaTheme="minorEastAsia" w:cs="Arial"/>
          <w:sz w:val="22"/>
          <w:szCs w:val="22"/>
          <w:lang w:eastAsia="ko-KR"/>
        </w:rPr>
      </w:pPr>
      <w:hyperlink r:id="rId10" w:history="1">
        <w:r w:rsidR="00CB3753" w:rsidRPr="00CB3753">
          <w:rPr>
            <w:rFonts w:eastAsiaTheme="minorEastAsia" w:cs="Arial"/>
            <w:color w:val="0563C1" w:themeColor="hyperlink"/>
            <w:sz w:val="22"/>
            <w:szCs w:val="22"/>
            <w:u w:val="single"/>
            <w:lang w:eastAsia="ko-KR"/>
          </w:rPr>
          <w:t>https://www.packaging-valley.com/de/newsroom/event/fachpack.html</w:t>
        </w:r>
      </w:hyperlink>
    </w:p>
    <w:p w14:paraId="6FFA81B6" w14:textId="77777777" w:rsidR="00CB3753" w:rsidRPr="00CB3753" w:rsidRDefault="00CB3753" w:rsidP="00CB3753">
      <w:pPr>
        <w:spacing w:line="276" w:lineRule="auto"/>
        <w:rPr>
          <w:rFonts w:eastAsiaTheme="minorEastAsia" w:cs="Arial"/>
          <w:sz w:val="22"/>
          <w:szCs w:val="22"/>
          <w:lang w:eastAsia="ko-KR"/>
        </w:rPr>
      </w:pPr>
    </w:p>
    <w:p w14:paraId="784F1022" w14:textId="2AFDDF2B" w:rsidR="00CB3753" w:rsidRPr="00CB3753" w:rsidRDefault="00621B19" w:rsidP="00CB3753">
      <w:pPr>
        <w:spacing w:line="276" w:lineRule="auto"/>
        <w:rPr>
          <w:rFonts w:eastAsiaTheme="minorEastAsia" w:cs="Arial"/>
          <w:sz w:val="22"/>
          <w:szCs w:val="22"/>
          <w:lang w:eastAsia="ko-KR"/>
        </w:rPr>
      </w:pPr>
      <w:r>
        <w:rPr>
          <w:rFonts w:eastAsiaTheme="minorEastAsia" w:cs="Arial"/>
          <w:b/>
          <w:sz w:val="22"/>
          <w:szCs w:val="22"/>
          <w:lang w:eastAsia="ko-KR"/>
        </w:rPr>
        <w:t>D</w:t>
      </w:r>
      <w:r w:rsidR="00CB3753" w:rsidRPr="00CB3753">
        <w:rPr>
          <w:rFonts w:eastAsiaTheme="minorEastAsia" w:cs="Arial"/>
          <w:b/>
          <w:sz w:val="22"/>
          <w:szCs w:val="22"/>
          <w:lang w:eastAsia="ko-KR"/>
        </w:rPr>
        <w:t xml:space="preserve">ie Schwerpunkte unserer Mitglieder </w:t>
      </w:r>
      <w:r>
        <w:rPr>
          <w:rFonts w:eastAsiaTheme="minorEastAsia" w:cs="Arial"/>
          <w:b/>
          <w:sz w:val="22"/>
          <w:szCs w:val="22"/>
          <w:lang w:eastAsia="ko-KR"/>
        </w:rPr>
        <w:t>auf dem Gemeinschaftsstand</w:t>
      </w:r>
      <w:r w:rsidR="00571426">
        <w:rPr>
          <w:rFonts w:eastAsiaTheme="minorEastAsia" w:cs="Arial"/>
          <w:b/>
          <w:sz w:val="22"/>
          <w:szCs w:val="22"/>
          <w:lang w:eastAsia="ko-KR"/>
        </w:rPr>
        <w:t>:</w:t>
      </w:r>
    </w:p>
    <w:p w14:paraId="0C2AF3A6" w14:textId="77777777" w:rsidR="00CB3753" w:rsidRPr="00CB3753" w:rsidRDefault="00CB3753" w:rsidP="00CB3753">
      <w:pPr>
        <w:spacing w:line="276" w:lineRule="auto"/>
        <w:rPr>
          <w:rFonts w:eastAsiaTheme="minorEastAsia" w:cs="Arial"/>
          <w:sz w:val="22"/>
          <w:szCs w:val="22"/>
          <w:lang w:eastAsia="ko-KR"/>
        </w:rPr>
      </w:pPr>
    </w:p>
    <w:p w14:paraId="66D1CE31" w14:textId="77777777" w:rsidR="00CB3753" w:rsidRPr="00CB3753" w:rsidRDefault="00CB3753" w:rsidP="00CB3753">
      <w:pPr>
        <w:spacing w:line="276" w:lineRule="auto"/>
        <w:rPr>
          <w:rFonts w:cs="Arial"/>
          <w:color w:val="000000"/>
          <w:sz w:val="22"/>
          <w:szCs w:val="22"/>
          <w:lang w:eastAsia="ko-KR"/>
        </w:rPr>
      </w:pPr>
      <w:r w:rsidRPr="00CB3753">
        <w:rPr>
          <w:rFonts w:cs="Arial"/>
          <w:color w:val="000000"/>
          <w:sz w:val="22"/>
          <w:szCs w:val="22"/>
          <w:lang w:eastAsia="ko-KR"/>
        </w:rPr>
        <w:t>Umweltschutz, Effizienz, Präzision und digitale Lösungen sind Fokus unserer Mitglieder.</w:t>
      </w:r>
    </w:p>
    <w:p w14:paraId="19E0120F" w14:textId="3517D2F7" w:rsidR="00CB3753" w:rsidRPr="00CB3753" w:rsidRDefault="00CB3753" w:rsidP="00CB3753">
      <w:pPr>
        <w:spacing w:line="276" w:lineRule="auto"/>
        <w:rPr>
          <w:rFonts w:eastAsiaTheme="minorEastAsia" w:cs="Arial"/>
          <w:sz w:val="22"/>
          <w:szCs w:val="22"/>
          <w:lang w:eastAsia="ko-KR"/>
        </w:rPr>
      </w:pPr>
      <w:r w:rsidRPr="00CB3753">
        <w:rPr>
          <w:rFonts w:cs="Arial"/>
          <w:color w:val="000000"/>
          <w:sz w:val="22"/>
          <w:szCs w:val="22"/>
          <w:lang w:eastAsia="ko-KR"/>
        </w:rPr>
        <w:t xml:space="preserve">Die </w:t>
      </w:r>
      <w:r w:rsidRPr="00CB3753">
        <w:rPr>
          <w:rFonts w:cs="Arial"/>
          <w:b/>
          <w:color w:val="000000"/>
          <w:sz w:val="22"/>
          <w:szCs w:val="22"/>
          <w:lang w:eastAsia="ko-KR"/>
        </w:rPr>
        <w:t>A+V Automation und Verpackungstechnik GmbH</w:t>
      </w:r>
      <w:r w:rsidRPr="00CB3753">
        <w:rPr>
          <w:rFonts w:cs="Arial"/>
          <w:color w:val="000000"/>
          <w:sz w:val="22"/>
          <w:szCs w:val="22"/>
          <w:lang w:eastAsia="ko-KR"/>
        </w:rPr>
        <w:t xml:space="preserve"> ist Spezialist für Verpackungsanlagen für Voll- und Wellpappe. </w:t>
      </w:r>
      <w:r w:rsidR="00045E57" w:rsidRPr="00045E57">
        <w:rPr>
          <w:rFonts w:cs="Arial"/>
          <w:color w:val="000000"/>
          <w:sz w:val="22"/>
          <w:szCs w:val="22"/>
          <w:lang w:eastAsia="ko-KR"/>
        </w:rPr>
        <w:t>Alle Maschinen werden klimaneutral mit dem eigenen Klimaschutzprogramm ClimaCert® angeboten.</w:t>
      </w:r>
      <w:r w:rsidR="00045E57">
        <w:rPr>
          <w:rFonts w:cs="Arial"/>
          <w:color w:val="000000"/>
          <w:sz w:val="22"/>
          <w:szCs w:val="22"/>
          <w:lang w:eastAsia="ko-KR"/>
        </w:rPr>
        <w:t xml:space="preserve"> </w:t>
      </w:r>
      <w:r w:rsidR="004B6C04" w:rsidRPr="00CB3753">
        <w:rPr>
          <w:rFonts w:eastAsiaTheme="minorEastAsia" w:cs="Arial"/>
          <w:sz w:val="22"/>
          <w:szCs w:val="22"/>
          <w:lang w:eastAsia="ko-KR"/>
        </w:rPr>
        <w:t xml:space="preserve">Unter dem Begriff „Circular Packaging“ zeigt die </w:t>
      </w:r>
      <w:r w:rsidR="004B6C04">
        <w:rPr>
          <w:rFonts w:eastAsiaTheme="minorEastAsia" w:cs="Arial"/>
          <w:b/>
          <w:sz w:val="22"/>
          <w:szCs w:val="22"/>
          <w:lang w:eastAsia="ko-KR"/>
        </w:rPr>
        <w:t>Optima P</w:t>
      </w:r>
      <w:r w:rsidR="004B6C04" w:rsidRPr="00CB3753">
        <w:rPr>
          <w:rFonts w:eastAsiaTheme="minorEastAsia" w:cs="Arial"/>
          <w:b/>
          <w:sz w:val="22"/>
          <w:szCs w:val="22"/>
          <w:lang w:eastAsia="ko-KR"/>
        </w:rPr>
        <w:t xml:space="preserve">ackaging </w:t>
      </w:r>
      <w:r w:rsidR="004B6C04">
        <w:rPr>
          <w:rFonts w:eastAsiaTheme="minorEastAsia" w:cs="Arial"/>
          <w:b/>
          <w:sz w:val="22"/>
          <w:szCs w:val="22"/>
          <w:lang w:eastAsia="ko-KR"/>
        </w:rPr>
        <w:t>G</w:t>
      </w:r>
      <w:r w:rsidR="004B6C04" w:rsidRPr="00CB3753">
        <w:rPr>
          <w:rFonts w:eastAsiaTheme="minorEastAsia" w:cs="Arial"/>
          <w:b/>
          <w:sz w:val="22"/>
          <w:szCs w:val="22"/>
          <w:lang w:eastAsia="ko-KR"/>
        </w:rPr>
        <w:t xml:space="preserve">roup GmbH </w:t>
      </w:r>
      <w:r w:rsidR="004B6C04" w:rsidRPr="00CB3753">
        <w:rPr>
          <w:rFonts w:eastAsiaTheme="minorEastAsia" w:cs="Arial"/>
          <w:sz w:val="22"/>
          <w:szCs w:val="22"/>
          <w:lang w:eastAsia="ko-KR"/>
        </w:rPr>
        <w:t>nachhaltige Verpackungslösungen. Digitale Tools</w:t>
      </w:r>
      <w:r w:rsidR="004B6C04">
        <w:rPr>
          <w:rFonts w:eastAsiaTheme="minorEastAsia" w:cs="Arial"/>
          <w:sz w:val="22"/>
          <w:szCs w:val="22"/>
          <w:lang w:eastAsia="ko-KR"/>
        </w:rPr>
        <w:t xml:space="preserve"> </w:t>
      </w:r>
      <w:r w:rsidR="004B6C04" w:rsidRPr="00CB3753">
        <w:rPr>
          <w:rFonts w:eastAsiaTheme="minorEastAsia" w:cs="Arial"/>
          <w:sz w:val="22"/>
          <w:szCs w:val="22"/>
          <w:lang w:eastAsia="ko-KR"/>
        </w:rPr>
        <w:t xml:space="preserve">wie </w:t>
      </w:r>
      <w:r w:rsidR="004B6C04">
        <w:rPr>
          <w:rFonts w:eastAsiaTheme="minorEastAsia" w:cs="Arial"/>
          <w:sz w:val="22"/>
          <w:szCs w:val="22"/>
          <w:lang w:eastAsia="ko-KR"/>
        </w:rPr>
        <w:t xml:space="preserve">das Echtzeit-Kommunikationssystem </w:t>
      </w:r>
      <w:r w:rsidR="004B6C04" w:rsidRPr="00CB3753">
        <w:rPr>
          <w:rFonts w:eastAsiaTheme="minorEastAsia" w:cs="Arial"/>
          <w:sz w:val="22"/>
          <w:szCs w:val="22"/>
          <w:lang w:eastAsia="ko-KR"/>
        </w:rPr>
        <w:t xml:space="preserve">Remote Assist erhöhen die Maschinenverfügbarkeit und </w:t>
      </w:r>
      <w:r w:rsidR="004B6C04">
        <w:rPr>
          <w:rFonts w:eastAsiaTheme="minorEastAsia" w:cs="Arial"/>
          <w:sz w:val="22"/>
          <w:szCs w:val="22"/>
          <w:lang w:eastAsia="ko-KR"/>
        </w:rPr>
        <w:t xml:space="preserve">die </w:t>
      </w:r>
      <w:r w:rsidR="004B6C04" w:rsidRPr="00CB3753">
        <w:rPr>
          <w:rFonts w:eastAsiaTheme="minorEastAsia" w:cs="Arial"/>
          <w:sz w:val="22"/>
          <w:szCs w:val="22"/>
          <w:lang w:eastAsia="ko-KR"/>
        </w:rPr>
        <w:t>Effizienz.</w:t>
      </w:r>
      <w:r w:rsidRPr="00CB3753">
        <w:rPr>
          <w:rFonts w:eastAsiaTheme="minorEastAsia" w:cs="Arial"/>
          <w:sz w:val="22"/>
          <w:szCs w:val="22"/>
          <w:lang w:eastAsia="ko-KR"/>
        </w:rPr>
        <w:t xml:space="preserve"> Um mobile Assistenzsysteme, Daten-Monitoring und digitales Engineering dreht sich alles auf dem Stand der </w:t>
      </w:r>
      <w:r w:rsidRPr="00CB3753">
        <w:rPr>
          <w:rFonts w:eastAsiaTheme="minorEastAsia" w:cs="Arial"/>
          <w:b/>
          <w:sz w:val="22"/>
          <w:szCs w:val="22"/>
          <w:lang w:eastAsia="ko-KR"/>
        </w:rPr>
        <w:t>HEITEC AG</w:t>
      </w:r>
      <w:r w:rsidRPr="00CB3753">
        <w:rPr>
          <w:rFonts w:eastAsiaTheme="minorEastAsia" w:cs="Arial"/>
          <w:sz w:val="22"/>
          <w:szCs w:val="22"/>
          <w:lang w:eastAsia="ko-KR"/>
        </w:rPr>
        <w:t>. Unter HEITEC 4.0 werden Tools angeboten, die eine vernetzte und effiziente Produktion ermöglichen.</w:t>
      </w:r>
    </w:p>
    <w:p w14:paraId="44217E46" w14:textId="77777777" w:rsidR="00CB3753" w:rsidRPr="00CB3753" w:rsidRDefault="00CB3753" w:rsidP="00CB3753">
      <w:pPr>
        <w:spacing w:line="276" w:lineRule="auto"/>
        <w:rPr>
          <w:rFonts w:cs="Arial"/>
          <w:color w:val="000000"/>
          <w:sz w:val="22"/>
          <w:szCs w:val="22"/>
          <w:lang w:eastAsia="ko-KR"/>
        </w:rPr>
      </w:pPr>
    </w:p>
    <w:p w14:paraId="53F61F71" w14:textId="50832E6F" w:rsidR="00CB3753" w:rsidRPr="00CB3753" w:rsidRDefault="00CB3753" w:rsidP="00CB3753">
      <w:pPr>
        <w:spacing w:line="276" w:lineRule="auto"/>
        <w:rPr>
          <w:rFonts w:eastAsiaTheme="minorEastAsia" w:cs="Arial"/>
          <w:sz w:val="22"/>
          <w:szCs w:val="22"/>
          <w:lang w:eastAsia="ko-KR"/>
        </w:rPr>
      </w:pPr>
      <w:r w:rsidRPr="00CB3753">
        <w:rPr>
          <w:rFonts w:cs="Arial"/>
          <w:color w:val="000000"/>
          <w:sz w:val="22"/>
          <w:szCs w:val="22"/>
          <w:lang w:eastAsia="ko-KR"/>
        </w:rPr>
        <w:t xml:space="preserve">Ressourcenschonung und höchste Effizienz stehen auch bei der </w:t>
      </w:r>
      <w:r w:rsidRPr="00CB3753">
        <w:rPr>
          <w:rFonts w:cs="Arial"/>
          <w:b/>
          <w:color w:val="000000"/>
          <w:sz w:val="22"/>
          <w:szCs w:val="22"/>
          <w:lang w:eastAsia="ko-KR"/>
        </w:rPr>
        <w:t>Camozzi Automation</w:t>
      </w:r>
      <w:r w:rsidRPr="00CB3753">
        <w:rPr>
          <w:rFonts w:cs="Arial"/>
          <w:color w:val="000000"/>
          <w:sz w:val="22"/>
          <w:szCs w:val="22"/>
          <w:lang w:eastAsia="ko-KR"/>
        </w:rPr>
        <w:t xml:space="preserve"> </w:t>
      </w:r>
      <w:r w:rsidRPr="00CB3753">
        <w:rPr>
          <w:rFonts w:cs="Arial"/>
          <w:b/>
          <w:color w:val="000000"/>
          <w:sz w:val="22"/>
          <w:szCs w:val="22"/>
          <w:lang w:eastAsia="ko-KR"/>
        </w:rPr>
        <w:t>GmbH</w:t>
      </w:r>
      <w:r w:rsidRPr="00CB3753">
        <w:rPr>
          <w:rFonts w:cs="Arial"/>
          <w:color w:val="000000"/>
          <w:sz w:val="22"/>
          <w:szCs w:val="22"/>
          <w:lang w:eastAsia="ko-KR"/>
        </w:rPr>
        <w:t xml:space="preserve"> im Mittelpunkt. Flexible und smarte Komponenten regeln den Einsatz von Ressourcen und kombinieren mehrere Verpackungsschritte</w:t>
      </w:r>
      <w:r w:rsidR="00375DF6">
        <w:rPr>
          <w:rFonts w:cs="Arial"/>
          <w:color w:val="000000"/>
          <w:sz w:val="22"/>
          <w:szCs w:val="22"/>
          <w:lang w:eastAsia="ko-KR"/>
        </w:rPr>
        <w:t>.</w:t>
      </w:r>
      <w:r w:rsidRPr="00CB3753">
        <w:rPr>
          <w:rFonts w:cs="Arial"/>
          <w:color w:val="000000"/>
          <w:sz w:val="22"/>
          <w:szCs w:val="22"/>
          <w:lang w:eastAsia="ko-KR"/>
        </w:rPr>
        <w:t xml:space="preserve"> Die </w:t>
      </w:r>
      <w:r w:rsidRPr="00CB3753">
        <w:rPr>
          <w:rFonts w:eastAsiaTheme="minorEastAsia" w:cs="Arial"/>
          <w:b/>
          <w:sz w:val="22"/>
          <w:szCs w:val="22"/>
          <w:lang w:eastAsia="ko-KR"/>
        </w:rPr>
        <w:t>Jetter AG</w:t>
      </w:r>
      <w:r w:rsidRPr="00CB3753">
        <w:rPr>
          <w:rFonts w:eastAsiaTheme="minorEastAsia" w:cs="Arial"/>
          <w:sz w:val="22"/>
          <w:szCs w:val="22"/>
          <w:lang w:eastAsia="ko-KR"/>
        </w:rPr>
        <w:t xml:space="preserve"> zeigt neben </w:t>
      </w:r>
      <w:r w:rsidR="006272F4">
        <w:rPr>
          <w:rFonts w:eastAsiaTheme="minorEastAsia" w:cs="Arial"/>
          <w:sz w:val="22"/>
          <w:szCs w:val="22"/>
          <w:lang w:eastAsia="ko-KR"/>
        </w:rPr>
        <w:t xml:space="preserve">Hardware- und </w:t>
      </w:r>
      <w:r w:rsidRPr="00CB3753">
        <w:rPr>
          <w:rFonts w:eastAsiaTheme="minorEastAsia" w:cs="Arial"/>
          <w:sz w:val="22"/>
          <w:szCs w:val="22"/>
          <w:lang w:eastAsia="ko-KR"/>
        </w:rPr>
        <w:t xml:space="preserve">Softwarekomponenten auch digitale Lösungen für eine ressourcenschonende Produktion. Auf dem Stand erfahren Besucher alles über Cloud-Lösungen und aktuelle Programmierumgebungen. </w:t>
      </w:r>
    </w:p>
    <w:p w14:paraId="24210DFD" w14:textId="77777777" w:rsidR="00CB3753" w:rsidRPr="00CB3753" w:rsidRDefault="00CB3753" w:rsidP="00CB3753">
      <w:pPr>
        <w:spacing w:line="276" w:lineRule="auto"/>
        <w:rPr>
          <w:rFonts w:eastAsiaTheme="minorEastAsia" w:cs="Arial"/>
          <w:sz w:val="22"/>
          <w:szCs w:val="22"/>
          <w:lang w:eastAsia="ko-KR"/>
        </w:rPr>
      </w:pPr>
    </w:p>
    <w:p w14:paraId="232277E2" w14:textId="1168BF0A" w:rsidR="00CB3753" w:rsidRPr="00CB3753" w:rsidRDefault="007B354B" w:rsidP="00CB3753">
      <w:pPr>
        <w:spacing w:line="276" w:lineRule="auto"/>
        <w:rPr>
          <w:rFonts w:eastAsiaTheme="minorEastAsia" w:cs="Arial"/>
          <w:sz w:val="22"/>
          <w:szCs w:val="22"/>
          <w:lang w:eastAsia="ko-KR"/>
        </w:rPr>
      </w:pPr>
      <w:r w:rsidRPr="007B354B">
        <w:rPr>
          <w:rFonts w:eastAsiaTheme="minorEastAsia" w:cs="Arial"/>
          <w:sz w:val="22"/>
          <w:szCs w:val="22"/>
          <w:lang w:eastAsia="ko-KR"/>
        </w:rPr>
        <w:t xml:space="preserve">Wie Verpackungsmaterial eingespart werden kann, ist auch eine zentrale Frage bei der </w:t>
      </w:r>
      <w:r w:rsidRPr="00521191">
        <w:rPr>
          <w:rFonts w:eastAsiaTheme="minorEastAsia" w:cs="Arial"/>
          <w:b/>
          <w:bCs/>
          <w:sz w:val="22"/>
          <w:szCs w:val="22"/>
          <w:lang w:eastAsia="ko-KR"/>
        </w:rPr>
        <w:t>Ishida GmbH</w:t>
      </w:r>
      <w:r w:rsidRPr="007B354B">
        <w:rPr>
          <w:rFonts w:eastAsiaTheme="minorEastAsia" w:cs="Arial"/>
          <w:sz w:val="22"/>
          <w:szCs w:val="22"/>
          <w:lang w:eastAsia="ko-KR"/>
        </w:rPr>
        <w:t>. Fehlgewichte, unnötige Verpackung und Lebensmittelverschwendung werden vermieden und undichte MAP-Verpackungen ausgeschleust. Dafür zeigt Ishida markführende und vollautomatische Maschinenlösungen.</w:t>
      </w:r>
      <w:r w:rsidR="00CB3753" w:rsidRPr="00CB3753">
        <w:rPr>
          <w:rFonts w:eastAsiaTheme="minorEastAsia" w:cs="Arial"/>
          <w:sz w:val="22"/>
          <w:szCs w:val="22"/>
          <w:lang w:eastAsia="ko-KR"/>
        </w:rPr>
        <w:t xml:space="preserve"> Noch ein Wiegespezialist auf unserem Gemeinschaftsstand ist </w:t>
      </w:r>
      <w:r w:rsidR="00CB3753" w:rsidRPr="00CB3753">
        <w:rPr>
          <w:rFonts w:eastAsiaTheme="minorEastAsia" w:cs="Arial"/>
          <w:b/>
          <w:sz w:val="22"/>
          <w:szCs w:val="22"/>
          <w:lang w:eastAsia="ko-KR"/>
        </w:rPr>
        <w:t>Wipotec-OCS</w:t>
      </w:r>
      <w:r w:rsidR="00CB3753" w:rsidRPr="00CB3753">
        <w:rPr>
          <w:rFonts w:eastAsiaTheme="minorEastAsia" w:cs="Arial"/>
          <w:sz w:val="22"/>
          <w:szCs w:val="22"/>
          <w:lang w:eastAsia="ko-KR"/>
        </w:rPr>
        <w:t xml:space="preserve"> </w:t>
      </w:r>
      <w:r w:rsidR="00CB3753" w:rsidRPr="00CB3753">
        <w:rPr>
          <w:rFonts w:eastAsiaTheme="minorEastAsia" w:cs="Arial"/>
          <w:b/>
          <w:bCs/>
          <w:sz w:val="22"/>
          <w:szCs w:val="22"/>
          <w:lang w:eastAsia="ko-KR"/>
        </w:rPr>
        <w:t>GmbH</w:t>
      </w:r>
      <w:r w:rsidR="00CB3753" w:rsidRPr="00CB3753">
        <w:rPr>
          <w:rFonts w:eastAsiaTheme="minorEastAsia" w:cs="Arial"/>
          <w:sz w:val="22"/>
          <w:szCs w:val="22"/>
          <w:lang w:eastAsia="ko-KR"/>
        </w:rPr>
        <w:t>. Gezeigt werden Wägetechnik und Inspektionslösungen, die höchsten Anforderungen an Präzision und Hygiene entsprechen.</w:t>
      </w:r>
    </w:p>
    <w:p w14:paraId="7C5DCBD3" w14:textId="77777777" w:rsidR="00CB3753" w:rsidRPr="00CB3753" w:rsidRDefault="00CB3753" w:rsidP="00CB3753">
      <w:pPr>
        <w:spacing w:line="276" w:lineRule="auto"/>
        <w:rPr>
          <w:rFonts w:eastAsiaTheme="minorEastAsia" w:cs="Arial"/>
          <w:sz w:val="22"/>
          <w:szCs w:val="22"/>
          <w:lang w:eastAsia="ko-KR"/>
        </w:rPr>
      </w:pPr>
    </w:p>
    <w:p w14:paraId="35615CBB" w14:textId="77777777" w:rsidR="00CB375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Der </w:t>
      </w:r>
      <w:r w:rsidRPr="00CB3753">
        <w:rPr>
          <w:rFonts w:eastAsiaTheme="minorEastAsia" w:cs="Arial"/>
          <w:bCs/>
          <w:sz w:val="22"/>
          <w:szCs w:val="22"/>
          <w:lang w:eastAsia="ko-KR"/>
        </w:rPr>
        <w:t>Automatisierer</w:t>
      </w:r>
      <w:r w:rsidRPr="00CB3753">
        <w:rPr>
          <w:rFonts w:eastAsiaTheme="minorEastAsia" w:cs="Arial"/>
          <w:b/>
          <w:sz w:val="22"/>
          <w:szCs w:val="22"/>
          <w:lang w:eastAsia="ko-KR"/>
        </w:rPr>
        <w:t xml:space="preserve"> Omron Electronics GmbH</w:t>
      </w:r>
      <w:r w:rsidRPr="00CB3753">
        <w:rPr>
          <w:rFonts w:eastAsiaTheme="minorEastAsia" w:cs="Arial"/>
          <w:sz w:val="22"/>
          <w:szCs w:val="22"/>
          <w:lang w:eastAsia="ko-KR"/>
        </w:rPr>
        <w:t xml:space="preserve"> zeigt Lösungen zur Produktverfolgung und Qualitätsinspektion im Pharmabereich. Unter „Rethink Manufacturing“ setzt er auf kollaborative Entwicklungen.</w:t>
      </w:r>
    </w:p>
    <w:p w14:paraId="6A1A1D69" w14:textId="54A10ABF" w:rsidR="00AB30C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Die Vielfalt der Oberflächen, die sich durch das thermische Spritzen erzeugen lassen, kann man auf dem Stand von </w:t>
      </w:r>
      <w:r w:rsidRPr="00CB3753">
        <w:rPr>
          <w:rFonts w:eastAsiaTheme="minorEastAsia" w:cs="Arial"/>
          <w:b/>
          <w:sz w:val="22"/>
          <w:szCs w:val="22"/>
          <w:lang w:eastAsia="ko-KR"/>
        </w:rPr>
        <w:t>Rybak + Hofmann rhv-Technik</w:t>
      </w:r>
      <w:r w:rsidRPr="00CB3753">
        <w:rPr>
          <w:rFonts w:eastAsiaTheme="minorEastAsia" w:cs="Arial"/>
          <w:sz w:val="22"/>
          <w:szCs w:val="22"/>
          <w:lang w:eastAsia="ko-KR"/>
        </w:rPr>
        <w:t xml:space="preserve"> </w:t>
      </w:r>
      <w:r w:rsidRPr="00CB3753">
        <w:rPr>
          <w:rFonts w:eastAsiaTheme="minorEastAsia" w:cs="Arial"/>
          <w:b/>
          <w:sz w:val="22"/>
          <w:szCs w:val="22"/>
          <w:lang w:eastAsia="ko-KR"/>
        </w:rPr>
        <w:t>GmbH &amp; Co.KG</w:t>
      </w:r>
      <w:r w:rsidRPr="00CB3753">
        <w:rPr>
          <w:rFonts w:eastAsiaTheme="minorEastAsia" w:cs="Arial"/>
          <w:sz w:val="22"/>
          <w:szCs w:val="22"/>
          <w:lang w:eastAsia="ko-KR"/>
        </w:rPr>
        <w:t xml:space="preserve"> bestaunen. Unter anderem lässt sich dadurch die Lebensdauer verbessern. </w:t>
      </w:r>
      <w:r w:rsidR="00AB30C3" w:rsidRPr="00AB30C3">
        <w:rPr>
          <w:rFonts w:eastAsiaTheme="minorEastAsia" w:cs="Arial"/>
          <w:sz w:val="22"/>
          <w:szCs w:val="22"/>
          <w:lang w:eastAsia="ko-KR"/>
        </w:rPr>
        <w:t xml:space="preserve">Effiziente Sensorapplikationen zur Erhöhung der Anlagenverfügbarkeit kommen von </w:t>
      </w:r>
      <w:r w:rsidR="00AB30C3" w:rsidRPr="00F64DD4">
        <w:rPr>
          <w:rFonts w:eastAsiaTheme="minorEastAsia" w:cs="Arial"/>
          <w:b/>
          <w:bCs/>
          <w:sz w:val="22"/>
          <w:szCs w:val="22"/>
          <w:lang w:eastAsia="ko-KR"/>
        </w:rPr>
        <w:t>Leuze</w:t>
      </w:r>
      <w:r w:rsidR="00075880">
        <w:rPr>
          <w:rFonts w:eastAsiaTheme="minorEastAsia" w:cs="Arial"/>
          <w:sz w:val="22"/>
          <w:szCs w:val="22"/>
          <w:lang w:eastAsia="ko-KR"/>
        </w:rPr>
        <w:t xml:space="preserve"> </w:t>
      </w:r>
      <w:r w:rsidR="00075880" w:rsidRPr="00075880">
        <w:rPr>
          <w:rFonts w:eastAsiaTheme="minorEastAsia" w:cs="Arial"/>
          <w:b/>
          <w:bCs/>
          <w:sz w:val="22"/>
          <w:szCs w:val="22"/>
          <w:lang w:eastAsia="ko-KR"/>
        </w:rPr>
        <w:t>electronic GmbH &amp; Co.</w:t>
      </w:r>
      <w:r w:rsidR="00AB30C3" w:rsidRPr="00AB30C3">
        <w:rPr>
          <w:rFonts w:eastAsiaTheme="minorEastAsia" w:cs="Arial"/>
          <w:sz w:val="22"/>
          <w:szCs w:val="22"/>
          <w:lang w:eastAsia="ko-KR"/>
        </w:rPr>
        <w:t xml:space="preserve"> Hier erfahren Besucher unter anderem alles über den weltweit ersten Kombigabelsensor für Etikettiermaschinen, der die Vorzüge der beiden Detektionsprinzipien Licht und Ultraschall kompakt in einem Gehäuse miteinander vereint.</w:t>
      </w:r>
    </w:p>
    <w:p w14:paraId="78D6B876" w14:textId="77777777" w:rsidR="00CB3753" w:rsidRPr="00CB3753" w:rsidRDefault="00CB3753" w:rsidP="00CB3753">
      <w:pPr>
        <w:spacing w:line="276" w:lineRule="auto"/>
        <w:rPr>
          <w:rFonts w:eastAsiaTheme="minorEastAsia" w:cs="Arial"/>
          <w:sz w:val="22"/>
          <w:szCs w:val="22"/>
          <w:lang w:eastAsia="ko-KR"/>
        </w:rPr>
      </w:pPr>
    </w:p>
    <w:p w14:paraId="2DA35010" w14:textId="4205708D" w:rsidR="00E15BDD"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Statt Kunststoff sind Kartoneinsätze auch bei schützenden Verpackungen wie Blisterverpackungen möglich. Das zeigt die </w:t>
      </w:r>
      <w:r w:rsidRPr="00CB3753">
        <w:rPr>
          <w:rFonts w:eastAsiaTheme="minorEastAsia" w:cs="Arial"/>
          <w:b/>
          <w:sz w:val="22"/>
          <w:szCs w:val="22"/>
          <w:lang w:eastAsia="ko-KR"/>
        </w:rPr>
        <w:t>SVZ Maschinenbau GmbH</w:t>
      </w:r>
      <w:r w:rsidRPr="00CB3753">
        <w:rPr>
          <w:rFonts w:eastAsiaTheme="minorEastAsia" w:cs="Arial"/>
          <w:sz w:val="22"/>
          <w:szCs w:val="22"/>
          <w:lang w:eastAsia="ko-KR"/>
        </w:rPr>
        <w:t xml:space="preserve">, Spezialist für das Aufrichten von Umkartons, Schachteln und Kartons. </w:t>
      </w:r>
      <w:r w:rsidR="00581EE6" w:rsidRPr="00581EE6">
        <w:rPr>
          <w:rFonts w:eastAsiaTheme="minorEastAsia" w:cs="Arial"/>
          <w:sz w:val="22"/>
          <w:szCs w:val="22"/>
          <w:lang w:eastAsia="ko-KR"/>
        </w:rPr>
        <w:t>In gewohnter Qualität zeigt</w:t>
      </w:r>
      <w:r w:rsidR="0072187F">
        <w:rPr>
          <w:rFonts w:eastAsiaTheme="minorEastAsia" w:cs="Arial"/>
          <w:sz w:val="22"/>
          <w:szCs w:val="22"/>
          <w:lang w:eastAsia="ko-KR"/>
        </w:rPr>
        <w:t xml:space="preserve"> die </w:t>
      </w:r>
      <w:r w:rsidR="00581EE6" w:rsidRPr="0072187F">
        <w:rPr>
          <w:rFonts w:eastAsiaTheme="minorEastAsia" w:cs="Arial"/>
          <w:b/>
          <w:bCs/>
          <w:sz w:val="22"/>
          <w:szCs w:val="22"/>
          <w:lang w:eastAsia="ko-KR"/>
        </w:rPr>
        <w:t>roboter automatisierung GmbH</w:t>
      </w:r>
      <w:r w:rsidR="00581EE6" w:rsidRPr="00581EE6">
        <w:rPr>
          <w:rFonts w:eastAsiaTheme="minorEastAsia" w:cs="Arial"/>
          <w:sz w:val="22"/>
          <w:szCs w:val="22"/>
          <w:lang w:eastAsia="ko-KR"/>
        </w:rPr>
        <w:t>, die 100</w:t>
      </w:r>
      <w:r w:rsidR="00E15BDD">
        <w:rPr>
          <w:rFonts w:eastAsiaTheme="minorEastAsia" w:cs="Arial"/>
          <w:sz w:val="22"/>
          <w:szCs w:val="22"/>
          <w:lang w:eastAsia="ko-KR"/>
        </w:rPr>
        <w:t>-</w:t>
      </w:r>
      <w:r w:rsidR="00E15BDD">
        <w:rPr>
          <w:rFonts w:eastAsiaTheme="minorEastAsia" w:cs="Arial"/>
          <w:sz w:val="22"/>
          <w:szCs w:val="22"/>
          <w:lang w:eastAsia="ko-KR"/>
        </w:rPr>
        <w:lastRenderedPageBreak/>
        <w:t>prozentige</w:t>
      </w:r>
      <w:r w:rsidR="00581EE6" w:rsidRPr="00581EE6">
        <w:rPr>
          <w:rFonts w:eastAsiaTheme="minorEastAsia" w:cs="Arial"/>
          <w:sz w:val="22"/>
          <w:szCs w:val="22"/>
          <w:lang w:eastAsia="ko-KR"/>
        </w:rPr>
        <w:t xml:space="preserve"> Tochter der Baier Engineering GmbH</w:t>
      </w:r>
      <w:r w:rsidR="00AE6DB3">
        <w:rPr>
          <w:rFonts w:eastAsiaTheme="minorEastAsia" w:cs="Arial"/>
          <w:sz w:val="22"/>
          <w:szCs w:val="22"/>
          <w:lang w:eastAsia="ko-KR"/>
        </w:rPr>
        <w:t>,</w:t>
      </w:r>
      <w:r w:rsidR="00581EE6" w:rsidRPr="00581EE6">
        <w:rPr>
          <w:rFonts w:eastAsiaTheme="minorEastAsia" w:cs="Arial"/>
          <w:sz w:val="22"/>
          <w:szCs w:val="22"/>
          <w:lang w:eastAsia="ko-KR"/>
        </w:rPr>
        <w:t xml:space="preserve"> Roboterlösungen zur Palettierung von Eimern, Säcken, Flaschen mit servo-elektrischem Greifer. Flexibel und kompakt ist der Cobot Karton Palettierer</w:t>
      </w:r>
      <w:r w:rsidR="00E15BDD">
        <w:rPr>
          <w:rFonts w:eastAsiaTheme="minorEastAsia" w:cs="Arial"/>
          <w:sz w:val="22"/>
          <w:szCs w:val="22"/>
          <w:lang w:eastAsia="ko-KR"/>
        </w:rPr>
        <w:t>,</w:t>
      </w:r>
      <w:r w:rsidR="00581EE6" w:rsidRPr="00581EE6">
        <w:rPr>
          <w:rFonts w:eastAsiaTheme="minorEastAsia" w:cs="Arial"/>
          <w:sz w:val="22"/>
          <w:szCs w:val="22"/>
          <w:lang w:eastAsia="ko-KR"/>
        </w:rPr>
        <w:t xml:space="preserve"> der ohne Schutzzaun auskommt und daher sehr platzsparend und wirtschaftlich ist.</w:t>
      </w:r>
    </w:p>
    <w:p w14:paraId="4718ADAC" w14:textId="752E19F8" w:rsidR="00653309"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 xml:space="preserve">Alles rund um Etikettierlösungen gibt es bei </w:t>
      </w:r>
      <w:r w:rsidRPr="00CB3753">
        <w:rPr>
          <w:rFonts w:eastAsiaTheme="minorEastAsia" w:cs="Arial"/>
          <w:b/>
          <w:sz w:val="22"/>
          <w:szCs w:val="22"/>
          <w:lang w:eastAsia="ko-KR"/>
        </w:rPr>
        <w:t>STAKO GmbH Maschinenbau</w:t>
      </w:r>
      <w:r w:rsidRPr="00CB3753">
        <w:rPr>
          <w:rFonts w:eastAsiaTheme="minorEastAsia" w:cs="Arial"/>
          <w:sz w:val="22"/>
          <w:szCs w:val="22"/>
          <w:lang w:eastAsia="ko-KR"/>
        </w:rPr>
        <w:t xml:space="preserve"> zu sehen. Neben Anlagen mit Etikettiermodulen werden auch halbautomatische Füllmaschinen für sensible Flüssigkeiten gezeigt. </w:t>
      </w:r>
      <w:r w:rsidR="00653309" w:rsidRPr="00653309">
        <w:rPr>
          <w:rFonts w:eastAsiaTheme="minorEastAsia" w:cs="Arial"/>
          <w:sz w:val="22"/>
          <w:szCs w:val="22"/>
          <w:lang w:eastAsia="ko-KR"/>
        </w:rPr>
        <w:t xml:space="preserve">Gespannt sein dürfen wir auf das neueste Produkt von der </w:t>
      </w:r>
      <w:r w:rsidR="00653309" w:rsidRPr="00335243">
        <w:rPr>
          <w:rFonts w:eastAsiaTheme="minorEastAsia" w:cs="Arial"/>
          <w:b/>
          <w:bCs/>
          <w:sz w:val="22"/>
          <w:szCs w:val="22"/>
          <w:lang w:eastAsia="ko-KR"/>
        </w:rPr>
        <w:t>HO-MA GmbH</w:t>
      </w:r>
      <w:r w:rsidR="00653309" w:rsidRPr="00653309">
        <w:rPr>
          <w:rFonts w:eastAsiaTheme="minorEastAsia" w:cs="Arial"/>
          <w:sz w:val="22"/>
          <w:szCs w:val="22"/>
          <w:lang w:eastAsia="ko-KR"/>
        </w:rPr>
        <w:t xml:space="preserve">, das auf der </w:t>
      </w:r>
      <w:r w:rsidR="00F435BD">
        <w:rPr>
          <w:rFonts w:eastAsiaTheme="minorEastAsia" w:cs="Arial"/>
          <w:sz w:val="22"/>
          <w:szCs w:val="22"/>
          <w:lang w:eastAsia="ko-KR"/>
        </w:rPr>
        <w:t>Messe</w:t>
      </w:r>
      <w:r w:rsidR="00653309" w:rsidRPr="00653309">
        <w:rPr>
          <w:rFonts w:eastAsiaTheme="minorEastAsia" w:cs="Arial"/>
          <w:sz w:val="22"/>
          <w:szCs w:val="22"/>
          <w:lang w:eastAsia="ko-KR"/>
        </w:rPr>
        <w:t xml:space="preserve"> zum ersten Mal vorgestellt wird. Der Spezialist für Transport und Zuführsysteme fertigt zudem Auspacker, Puffertische sowie Halbautomaten.</w:t>
      </w:r>
    </w:p>
    <w:p w14:paraId="52C62222" w14:textId="77777777" w:rsidR="00653309" w:rsidRDefault="00653309" w:rsidP="00CB3753">
      <w:pPr>
        <w:spacing w:line="276" w:lineRule="auto"/>
        <w:rPr>
          <w:rFonts w:eastAsiaTheme="minorEastAsia" w:cs="Arial"/>
          <w:sz w:val="22"/>
          <w:szCs w:val="22"/>
          <w:lang w:eastAsia="ko-KR"/>
        </w:rPr>
      </w:pPr>
    </w:p>
    <w:p w14:paraId="4DD874CE" w14:textId="37D63A4D" w:rsidR="00CB3753" w:rsidRPr="00CB3753" w:rsidRDefault="00CB3753" w:rsidP="00CB3753">
      <w:pPr>
        <w:spacing w:line="276" w:lineRule="auto"/>
        <w:rPr>
          <w:rFonts w:eastAsiaTheme="minorEastAsia" w:cs="Arial"/>
          <w:sz w:val="22"/>
          <w:szCs w:val="22"/>
          <w:lang w:eastAsia="ko-KR"/>
        </w:rPr>
      </w:pPr>
      <w:r w:rsidRPr="00CB3753">
        <w:rPr>
          <w:rFonts w:eastAsiaTheme="minorEastAsia" w:cs="Arial"/>
          <w:sz w:val="22"/>
          <w:szCs w:val="22"/>
          <w:lang w:eastAsia="ko-KR"/>
        </w:rPr>
        <w:t>Neben den 14 Mitgliedern auf dem Packaging</w:t>
      </w:r>
      <w:r w:rsidR="00F9530B">
        <w:rPr>
          <w:rFonts w:eastAsiaTheme="minorEastAsia" w:cs="Arial"/>
          <w:sz w:val="22"/>
          <w:szCs w:val="22"/>
          <w:lang w:eastAsia="ko-KR"/>
        </w:rPr>
        <w:t xml:space="preserve"> V</w:t>
      </w:r>
      <w:r w:rsidRPr="00CB3753">
        <w:rPr>
          <w:rFonts w:eastAsiaTheme="minorEastAsia" w:cs="Arial"/>
          <w:sz w:val="22"/>
          <w:szCs w:val="22"/>
          <w:lang w:eastAsia="ko-KR"/>
        </w:rPr>
        <w:t>alley</w:t>
      </w:r>
      <w:r w:rsidR="00BB7479">
        <w:rPr>
          <w:rFonts w:eastAsiaTheme="minorEastAsia" w:cs="Arial"/>
          <w:sz w:val="22"/>
          <w:szCs w:val="22"/>
          <w:lang w:eastAsia="ko-KR"/>
        </w:rPr>
        <w:t>-</w:t>
      </w:r>
      <w:r w:rsidRPr="00CB3753">
        <w:rPr>
          <w:rFonts w:eastAsiaTheme="minorEastAsia" w:cs="Arial"/>
          <w:sz w:val="22"/>
          <w:szCs w:val="22"/>
          <w:lang w:eastAsia="ko-KR"/>
        </w:rPr>
        <w:t xml:space="preserve">Gemeinschaftsstand zeigen in unmittelbarer Umgebung noch </w:t>
      </w:r>
      <w:r w:rsidR="000A07BD">
        <w:rPr>
          <w:rFonts w:eastAsiaTheme="minorEastAsia" w:cs="Arial"/>
          <w:sz w:val="22"/>
          <w:szCs w:val="22"/>
          <w:lang w:eastAsia="ko-KR"/>
        </w:rPr>
        <w:t>neun</w:t>
      </w:r>
      <w:r w:rsidRPr="00CB3753">
        <w:rPr>
          <w:rFonts w:eastAsiaTheme="minorEastAsia" w:cs="Arial"/>
          <w:sz w:val="22"/>
          <w:szCs w:val="22"/>
          <w:lang w:eastAsia="ko-KR"/>
        </w:rPr>
        <w:t xml:space="preserve"> weitere Unternehmen aus dem Verpackungscluster ihre Produktvielfalt. Dazu gehören: Breitner, Euchner, Harro Höfliger, Mosca, </w:t>
      </w:r>
      <w:r w:rsidR="00633FDF">
        <w:rPr>
          <w:rFonts w:eastAsiaTheme="minorEastAsia" w:cs="Arial"/>
          <w:sz w:val="22"/>
          <w:szCs w:val="22"/>
          <w:lang w:eastAsia="ko-KR"/>
        </w:rPr>
        <w:t xml:space="preserve">Murrelektronik, </w:t>
      </w:r>
      <w:r w:rsidRPr="00CB3753">
        <w:rPr>
          <w:rFonts w:eastAsiaTheme="minorEastAsia" w:cs="Arial"/>
          <w:sz w:val="22"/>
          <w:szCs w:val="22"/>
          <w:lang w:eastAsia="ko-KR"/>
        </w:rPr>
        <w:t>PackPart, R.Weiss, Syntegon und Transnova Ruf.</w:t>
      </w:r>
    </w:p>
    <w:p w14:paraId="0405EA9E" w14:textId="77777777" w:rsidR="00CB3753" w:rsidRPr="00CB3753" w:rsidRDefault="00CB3753" w:rsidP="00CB3753">
      <w:pPr>
        <w:spacing w:line="276" w:lineRule="auto"/>
        <w:rPr>
          <w:rFonts w:cs="Arial"/>
          <w:color w:val="000000"/>
          <w:sz w:val="22"/>
          <w:szCs w:val="22"/>
          <w:lang w:eastAsia="ko-KR"/>
        </w:rPr>
      </w:pPr>
    </w:p>
    <w:p w14:paraId="591FCA81" w14:textId="77777777" w:rsidR="00CB3753" w:rsidRDefault="00CB3753" w:rsidP="00494264">
      <w:pPr>
        <w:rPr>
          <w:b/>
          <w:bCs/>
          <w:lang w:val="en-US"/>
        </w:rPr>
      </w:pPr>
    </w:p>
    <w:p w14:paraId="4D0E9897" w14:textId="77777777" w:rsidR="00CB3753" w:rsidRDefault="00CB3753" w:rsidP="00494264">
      <w:pPr>
        <w:rPr>
          <w:b/>
          <w:bCs/>
          <w:lang w:val="en-US"/>
        </w:rPr>
      </w:pPr>
    </w:p>
    <w:p w14:paraId="2B9D9207" w14:textId="6B69988F" w:rsidR="00494264" w:rsidRPr="006966EA" w:rsidRDefault="00494264" w:rsidP="00494264">
      <w:pPr>
        <w:rPr>
          <w:lang w:val="en-US"/>
        </w:rPr>
      </w:pPr>
      <w:r w:rsidRPr="00550F53">
        <w:rPr>
          <w:b/>
          <w:bCs/>
          <w:lang w:val="en-US"/>
        </w:rPr>
        <w:t>Über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Pharma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7777777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(Jetter), Ralf Bouffleur (Rommelag), Andreas Hesky (Stadt Waiblingen), Hermann-Josef Pelgrim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1"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2"/>
      <w:headerReference w:type="first" r:id="rId13"/>
      <w:footerReference w:type="first" r:id="rId14"/>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11FE" w14:textId="77777777" w:rsidR="00473C4B" w:rsidRDefault="00473C4B">
      <w:r>
        <w:separator/>
      </w:r>
    </w:p>
  </w:endnote>
  <w:endnote w:type="continuationSeparator" w:id="0">
    <w:p w14:paraId="153845EE" w14:textId="77777777" w:rsidR="00473C4B" w:rsidRDefault="0047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Sparkasse Schwäb.Hall-Crailsheim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r w:rsidRPr="00D70AFE">
            <w:rPr>
              <w:color w:val="000000"/>
              <w:sz w:val="12"/>
              <w:szCs w:val="12"/>
            </w:rPr>
            <w:t>Stauffenbergstraße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473C4B"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Ust.-IdNr.: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AB92" w14:textId="77777777" w:rsidR="00473C4B" w:rsidRDefault="00473C4B">
      <w:r>
        <w:separator/>
      </w:r>
    </w:p>
  </w:footnote>
  <w:footnote w:type="continuationSeparator" w:id="0">
    <w:p w14:paraId="10126BEB" w14:textId="77777777" w:rsidR="00473C4B" w:rsidRDefault="0047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5E57"/>
    <w:rsid w:val="00047180"/>
    <w:rsid w:val="00047C46"/>
    <w:rsid w:val="00056436"/>
    <w:rsid w:val="00064C77"/>
    <w:rsid w:val="00075880"/>
    <w:rsid w:val="0009351B"/>
    <w:rsid w:val="00094657"/>
    <w:rsid w:val="000A07BD"/>
    <w:rsid w:val="000A110F"/>
    <w:rsid w:val="000B7F8B"/>
    <w:rsid w:val="000D3253"/>
    <w:rsid w:val="000D78A1"/>
    <w:rsid w:val="000E2383"/>
    <w:rsid w:val="000F07BC"/>
    <w:rsid w:val="000F4A1A"/>
    <w:rsid w:val="00124777"/>
    <w:rsid w:val="00144B2B"/>
    <w:rsid w:val="00151DF7"/>
    <w:rsid w:val="0015298A"/>
    <w:rsid w:val="00161124"/>
    <w:rsid w:val="00166445"/>
    <w:rsid w:val="00166BD9"/>
    <w:rsid w:val="00185FDB"/>
    <w:rsid w:val="001A3AC5"/>
    <w:rsid w:val="001A7297"/>
    <w:rsid w:val="0021245C"/>
    <w:rsid w:val="002126D5"/>
    <w:rsid w:val="0022060A"/>
    <w:rsid w:val="0023545B"/>
    <w:rsid w:val="00242C73"/>
    <w:rsid w:val="00257B61"/>
    <w:rsid w:val="00260D1A"/>
    <w:rsid w:val="00262A40"/>
    <w:rsid w:val="002674D6"/>
    <w:rsid w:val="002765EE"/>
    <w:rsid w:val="0027710D"/>
    <w:rsid w:val="00283F63"/>
    <w:rsid w:val="002B5A0B"/>
    <w:rsid w:val="002B62CE"/>
    <w:rsid w:val="002B6BF9"/>
    <w:rsid w:val="002D2ED8"/>
    <w:rsid w:val="002D6D11"/>
    <w:rsid w:val="002D7AEC"/>
    <w:rsid w:val="00300B0F"/>
    <w:rsid w:val="00313AB2"/>
    <w:rsid w:val="00332413"/>
    <w:rsid w:val="003331CB"/>
    <w:rsid w:val="00335243"/>
    <w:rsid w:val="00336C51"/>
    <w:rsid w:val="00355EA8"/>
    <w:rsid w:val="00360361"/>
    <w:rsid w:val="003619B1"/>
    <w:rsid w:val="0036687A"/>
    <w:rsid w:val="003707B4"/>
    <w:rsid w:val="00375DF6"/>
    <w:rsid w:val="00376AF1"/>
    <w:rsid w:val="00392366"/>
    <w:rsid w:val="00394631"/>
    <w:rsid w:val="003A0FE3"/>
    <w:rsid w:val="003A4917"/>
    <w:rsid w:val="003B1CC4"/>
    <w:rsid w:val="003D0FC6"/>
    <w:rsid w:val="003F591D"/>
    <w:rsid w:val="00431DFF"/>
    <w:rsid w:val="00435233"/>
    <w:rsid w:val="00435E25"/>
    <w:rsid w:val="00445400"/>
    <w:rsid w:val="00473C4B"/>
    <w:rsid w:val="004923F3"/>
    <w:rsid w:val="00494264"/>
    <w:rsid w:val="004B4F33"/>
    <w:rsid w:val="004B65D9"/>
    <w:rsid w:val="004B6C04"/>
    <w:rsid w:val="004C1F3C"/>
    <w:rsid w:val="004C4902"/>
    <w:rsid w:val="004D7B26"/>
    <w:rsid w:val="004E32B1"/>
    <w:rsid w:val="004E40D8"/>
    <w:rsid w:val="004E63C6"/>
    <w:rsid w:val="004F0748"/>
    <w:rsid w:val="005141A1"/>
    <w:rsid w:val="00516C0F"/>
    <w:rsid w:val="00521191"/>
    <w:rsid w:val="00522BD0"/>
    <w:rsid w:val="00525794"/>
    <w:rsid w:val="00526317"/>
    <w:rsid w:val="005272FC"/>
    <w:rsid w:val="00550F53"/>
    <w:rsid w:val="0055383C"/>
    <w:rsid w:val="00554AC6"/>
    <w:rsid w:val="00561D9A"/>
    <w:rsid w:val="00571426"/>
    <w:rsid w:val="005752B3"/>
    <w:rsid w:val="00581EE6"/>
    <w:rsid w:val="005824E1"/>
    <w:rsid w:val="005A3A12"/>
    <w:rsid w:val="005E1BFA"/>
    <w:rsid w:val="005E2E62"/>
    <w:rsid w:val="005F4C2E"/>
    <w:rsid w:val="006052DC"/>
    <w:rsid w:val="006101CE"/>
    <w:rsid w:val="006125E9"/>
    <w:rsid w:val="006150BF"/>
    <w:rsid w:val="00616FD1"/>
    <w:rsid w:val="00617C27"/>
    <w:rsid w:val="00621B19"/>
    <w:rsid w:val="00625C12"/>
    <w:rsid w:val="006272F4"/>
    <w:rsid w:val="00632E86"/>
    <w:rsid w:val="00633FDF"/>
    <w:rsid w:val="0064369B"/>
    <w:rsid w:val="00653309"/>
    <w:rsid w:val="00657D75"/>
    <w:rsid w:val="00667D7A"/>
    <w:rsid w:val="006845A1"/>
    <w:rsid w:val="00691B5F"/>
    <w:rsid w:val="00691DA7"/>
    <w:rsid w:val="006966EA"/>
    <w:rsid w:val="006E173C"/>
    <w:rsid w:val="006E7260"/>
    <w:rsid w:val="006F100E"/>
    <w:rsid w:val="00703C2A"/>
    <w:rsid w:val="0070659D"/>
    <w:rsid w:val="00706E76"/>
    <w:rsid w:val="00711940"/>
    <w:rsid w:val="0072187F"/>
    <w:rsid w:val="00722ED2"/>
    <w:rsid w:val="007238D2"/>
    <w:rsid w:val="00727BC6"/>
    <w:rsid w:val="00731DAB"/>
    <w:rsid w:val="00737DCB"/>
    <w:rsid w:val="007411CD"/>
    <w:rsid w:val="00745C0C"/>
    <w:rsid w:val="007667C3"/>
    <w:rsid w:val="007869A6"/>
    <w:rsid w:val="007B354B"/>
    <w:rsid w:val="007C053B"/>
    <w:rsid w:val="007C677A"/>
    <w:rsid w:val="007E39D8"/>
    <w:rsid w:val="00801F95"/>
    <w:rsid w:val="00805900"/>
    <w:rsid w:val="008135EB"/>
    <w:rsid w:val="00814AFC"/>
    <w:rsid w:val="00871CE3"/>
    <w:rsid w:val="00873D47"/>
    <w:rsid w:val="0088515B"/>
    <w:rsid w:val="00895C6A"/>
    <w:rsid w:val="008970A8"/>
    <w:rsid w:val="008B2C7B"/>
    <w:rsid w:val="008B467F"/>
    <w:rsid w:val="008B785A"/>
    <w:rsid w:val="008E45F1"/>
    <w:rsid w:val="008E5190"/>
    <w:rsid w:val="008F2DE3"/>
    <w:rsid w:val="009025A7"/>
    <w:rsid w:val="0090602E"/>
    <w:rsid w:val="0091164E"/>
    <w:rsid w:val="00920635"/>
    <w:rsid w:val="00946679"/>
    <w:rsid w:val="0095005D"/>
    <w:rsid w:val="00956A8B"/>
    <w:rsid w:val="0098571E"/>
    <w:rsid w:val="0098766D"/>
    <w:rsid w:val="009A0BA4"/>
    <w:rsid w:val="009B0B42"/>
    <w:rsid w:val="009B15BA"/>
    <w:rsid w:val="009F5B54"/>
    <w:rsid w:val="009F6461"/>
    <w:rsid w:val="00A05883"/>
    <w:rsid w:val="00A058EE"/>
    <w:rsid w:val="00A12567"/>
    <w:rsid w:val="00A30052"/>
    <w:rsid w:val="00A34A8C"/>
    <w:rsid w:val="00A45D6B"/>
    <w:rsid w:val="00A50083"/>
    <w:rsid w:val="00A51D01"/>
    <w:rsid w:val="00A520D7"/>
    <w:rsid w:val="00A61C03"/>
    <w:rsid w:val="00A649C5"/>
    <w:rsid w:val="00A84E1F"/>
    <w:rsid w:val="00A97303"/>
    <w:rsid w:val="00AB30C3"/>
    <w:rsid w:val="00AC3EC2"/>
    <w:rsid w:val="00AC584B"/>
    <w:rsid w:val="00AC7D95"/>
    <w:rsid w:val="00AD2CE6"/>
    <w:rsid w:val="00AD736C"/>
    <w:rsid w:val="00AE6DB3"/>
    <w:rsid w:val="00AF0267"/>
    <w:rsid w:val="00AF588A"/>
    <w:rsid w:val="00AF606B"/>
    <w:rsid w:val="00B11D17"/>
    <w:rsid w:val="00B22822"/>
    <w:rsid w:val="00B33896"/>
    <w:rsid w:val="00B40F30"/>
    <w:rsid w:val="00B53FFC"/>
    <w:rsid w:val="00B54C6F"/>
    <w:rsid w:val="00B723CC"/>
    <w:rsid w:val="00BA2568"/>
    <w:rsid w:val="00BA712B"/>
    <w:rsid w:val="00BB7479"/>
    <w:rsid w:val="00BC4330"/>
    <w:rsid w:val="00BD3FAF"/>
    <w:rsid w:val="00C12FA0"/>
    <w:rsid w:val="00C2736F"/>
    <w:rsid w:val="00C3736A"/>
    <w:rsid w:val="00C40618"/>
    <w:rsid w:val="00C45BB4"/>
    <w:rsid w:val="00C5201E"/>
    <w:rsid w:val="00C52CC8"/>
    <w:rsid w:val="00C72101"/>
    <w:rsid w:val="00C768A0"/>
    <w:rsid w:val="00C83404"/>
    <w:rsid w:val="00C85BD3"/>
    <w:rsid w:val="00C90B55"/>
    <w:rsid w:val="00C94355"/>
    <w:rsid w:val="00C944CD"/>
    <w:rsid w:val="00CA2DBE"/>
    <w:rsid w:val="00CB2CD7"/>
    <w:rsid w:val="00CB3753"/>
    <w:rsid w:val="00CC0F2B"/>
    <w:rsid w:val="00CC3A47"/>
    <w:rsid w:val="00CD0D71"/>
    <w:rsid w:val="00CD141B"/>
    <w:rsid w:val="00CD547C"/>
    <w:rsid w:val="00CD6697"/>
    <w:rsid w:val="00D04298"/>
    <w:rsid w:val="00D37FD0"/>
    <w:rsid w:val="00D53715"/>
    <w:rsid w:val="00D5484E"/>
    <w:rsid w:val="00D54EE7"/>
    <w:rsid w:val="00D70AFE"/>
    <w:rsid w:val="00D87D29"/>
    <w:rsid w:val="00D9655D"/>
    <w:rsid w:val="00DA6E58"/>
    <w:rsid w:val="00DB7A64"/>
    <w:rsid w:val="00DD2951"/>
    <w:rsid w:val="00DD3D1A"/>
    <w:rsid w:val="00E06E0F"/>
    <w:rsid w:val="00E15BDD"/>
    <w:rsid w:val="00E628F0"/>
    <w:rsid w:val="00E72009"/>
    <w:rsid w:val="00E86B58"/>
    <w:rsid w:val="00EC188C"/>
    <w:rsid w:val="00ED13E9"/>
    <w:rsid w:val="00ED1FC9"/>
    <w:rsid w:val="00ED548E"/>
    <w:rsid w:val="00EE61CC"/>
    <w:rsid w:val="00F01F9E"/>
    <w:rsid w:val="00F02B24"/>
    <w:rsid w:val="00F35155"/>
    <w:rsid w:val="00F435BD"/>
    <w:rsid w:val="00F50843"/>
    <w:rsid w:val="00F55222"/>
    <w:rsid w:val="00F61842"/>
    <w:rsid w:val="00F64DD4"/>
    <w:rsid w:val="00F66705"/>
    <w:rsid w:val="00F66EE2"/>
    <w:rsid w:val="00F9530B"/>
    <w:rsid w:val="00FA3E5D"/>
    <w:rsid w:val="00FB6EA6"/>
    <w:rsid w:val="00FC1B04"/>
    <w:rsid w:val="00FD0A38"/>
    <w:rsid w:val="00FD5387"/>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ckaging-valley.com/de/newsroom/event/fachpack.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3.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7240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8373</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48</cp:revision>
  <cp:lastPrinted>2021-02-03T08:07:00Z</cp:lastPrinted>
  <dcterms:created xsi:type="dcterms:W3CDTF">2021-07-16T06:43:00Z</dcterms:created>
  <dcterms:modified xsi:type="dcterms:W3CDTF">2021-07-26T10:42:00Z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